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9781"/>
      </w:tblGrid>
      <w:tr w:rsidR="00717E03" w:rsidTr="00362D38">
        <w:tc>
          <w:tcPr>
            <w:tcW w:w="4644" w:type="dxa"/>
          </w:tcPr>
          <w:p w:rsidR="00717E03" w:rsidRPr="002C6665" w:rsidRDefault="00717E03" w:rsidP="00717E03">
            <w:pPr>
              <w:jc w:val="center"/>
              <w:rPr>
                <w:rFonts w:ascii="Calibri" w:eastAsia="Calibri" w:hAnsi="Calibri"/>
                <w:b/>
                <w:sz w:val="26"/>
                <w:szCs w:val="26"/>
              </w:rPr>
            </w:pPr>
            <w:r w:rsidRPr="002C6665">
              <w:rPr>
                <w:rFonts w:eastAsia="Calibri"/>
                <w:sz w:val="26"/>
                <w:szCs w:val="26"/>
              </w:rPr>
              <w:t xml:space="preserve">UBND TỈNH BÀ RỊA </w:t>
            </w:r>
            <w:r w:rsidR="00E6780B">
              <w:rPr>
                <w:rFonts w:eastAsia="Calibri"/>
                <w:sz w:val="26"/>
                <w:szCs w:val="26"/>
              </w:rPr>
              <w:t>-</w:t>
            </w:r>
            <w:r w:rsidRPr="002C6665">
              <w:rPr>
                <w:rFonts w:eastAsia="Calibri"/>
                <w:sz w:val="26"/>
                <w:szCs w:val="26"/>
              </w:rPr>
              <w:t xml:space="preserve"> VŨNG TÀU</w:t>
            </w:r>
          </w:p>
          <w:p w:rsidR="00717E03" w:rsidRDefault="001C1A5E" w:rsidP="00717E03">
            <w:pPr>
              <w:jc w:val="center"/>
              <w:rPr>
                <w:b/>
                <w:color w:val="000000" w:themeColor="text1"/>
              </w:rPr>
            </w:pPr>
            <w:r w:rsidRPr="001C1A5E">
              <w:rPr>
                <w:rFonts w:eastAsia="Calibri"/>
                <w:noProof/>
                <w:sz w:val="26"/>
                <w:szCs w:val="26"/>
              </w:rPr>
              <w:pict>
                <v:line id="_x0000_s1026" style="position:absolute;left:0;text-align:left;z-index:251658240" from="75.45pt,18pt" to="143.45pt,18pt"/>
              </w:pict>
            </w:r>
            <w:r w:rsidR="00717E03" w:rsidRPr="002C6665">
              <w:rPr>
                <w:rFonts w:eastAsia="Calibri"/>
                <w:b/>
                <w:sz w:val="26"/>
                <w:szCs w:val="26"/>
              </w:rPr>
              <w:t>SỞ KHOA HỌC VÀ CÔNG NGHỆ</w:t>
            </w:r>
          </w:p>
        </w:tc>
        <w:tc>
          <w:tcPr>
            <w:tcW w:w="9781" w:type="dxa"/>
          </w:tcPr>
          <w:p w:rsidR="00717E03" w:rsidRPr="002C6665" w:rsidRDefault="00717E03" w:rsidP="00717E03">
            <w:pPr>
              <w:jc w:val="center"/>
              <w:rPr>
                <w:rFonts w:eastAsia="Calibri"/>
                <w:b/>
              </w:rPr>
            </w:pPr>
            <w:r w:rsidRPr="002C6665">
              <w:rPr>
                <w:rFonts w:eastAsia="Calibri"/>
                <w:b/>
              </w:rPr>
              <w:t>CỘNG HÒA XÃ HỘI CHỦ NGHĨA VIỆT NAM</w:t>
            </w:r>
          </w:p>
          <w:p w:rsidR="00717E03" w:rsidRDefault="00717E03" w:rsidP="00717E03">
            <w:pPr>
              <w:jc w:val="center"/>
              <w:rPr>
                <w:rFonts w:eastAsia="Calibri"/>
                <w:b/>
                <w:sz w:val="26"/>
                <w:szCs w:val="26"/>
              </w:rPr>
            </w:pPr>
            <w:r w:rsidRPr="002C6665">
              <w:rPr>
                <w:rFonts w:eastAsia="Calibri"/>
                <w:b/>
                <w:sz w:val="26"/>
                <w:szCs w:val="26"/>
              </w:rPr>
              <w:t>Độc lập - Tự do - Hạnh phúc</w:t>
            </w:r>
          </w:p>
          <w:p w:rsidR="00717E03" w:rsidRDefault="001C1A5E" w:rsidP="00717E03">
            <w:pPr>
              <w:jc w:val="center"/>
              <w:rPr>
                <w:b/>
                <w:color w:val="000000" w:themeColor="text1"/>
              </w:rPr>
            </w:pPr>
            <w:r w:rsidRPr="001C1A5E">
              <w:rPr>
                <w:rFonts w:ascii="Calibri" w:eastAsia="Calibri" w:hAnsi="Calibri"/>
                <w:b/>
                <w:noProof/>
                <w:sz w:val="26"/>
                <w:szCs w:val="26"/>
              </w:rPr>
              <w:pict>
                <v:line id="_x0000_s1027" style="position:absolute;left:0;text-align:left;z-index:251660288" from="162.55pt,2.8pt" to="315.55pt,2.8pt"/>
              </w:pict>
            </w:r>
          </w:p>
        </w:tc>
      </w:tr>
    </w:tbl>
    <w:p w:rsidR="005619F1" w:rsidRPr="00E6780B" w:rsidRDefault="005619F1" w:rsidP="00362D38">
      <w:pPr>
        <w:spacing w:before="120"/>
        <w:jc w:val="center"/>
        <w:rPr>
          <w:b/>
          <w:color w:val="000000" w:themeColor="text1"/>
          <w:sz w:val="28"/>
          <w:szCs w:val="28"/>
        </w:rPr>
      </w:pPr>
      <w:r w:rsidRPr="00E6780B">
        <w:rPr>
          <w:b/>
          <w:color w:val="000000" w:themeColor="text1"/>
          <w:sz w:val="28"/>
          <w:szCs w:val="28"/>
        </w:rPr>
        <w:t>PHỤ LỤC</w:t>
      </w:r>
    </w:p>
    <w:p w:rsidR="00E6780B" w:rsidRDefault="00BE66A0" w:rsidP="00E6780B">
      <w:pPr>
        <w:jc w:val="center"/>
        <w:rPr>
          <w:b/>
          <w:color w:val="000000" w:themeColor="text1"/>
          <w:sz w:val="28"/>
          <w:szCs w:val="28"/>
        </w:rPr>
      </w:pPr>
      <w:r w:rsidRPr="00E6780B">
        <w:rPr>
          <w:b/>
          <w:color w:val="000000" w:themeColor="text1"/>
          <w:sz w:val="28"/>
          <w:szCs w:val="28"/>
        </w:rPr>
        <w:t>Danh mục</w:t>
      </w:r>
      <w:r w:rsidR="00F30CAC" w:rsidRPr="00E6780B">
        <w:rPr>
          <w:b/>
          <w:color w:val="000000" w:themeColor="text1"/>
          <w:sz w:val="28"/>
          <w:szCs w:val="28"/>
        </w:rPr>
        <w:t>,</w:t>
      </w:r>
      <w:r w:rsidRPr="00E6780B">
        <w:rPr>
          <w:b/>
          <w:color w:val="000000" w:themeColor="text1"/>
          <w:sz w:val="28"/>
          <w:szCs w:val="28"/>
        </w:rPr>
        <w:t xml:space="preserve"> lộ trình dịch vụ công trực tuyến được tích hợp, cung cấp</w:t>
      </w:r>
    </w:p>
    <w:p w:rsidR="00E6780B" w:rsidRDefault="00BE66A0" w:rsidP="00E6780B">
      <w:pPr>
        <w:jc w:val="center"/>
        <w:rPr>
          <w:b/>
          <w:color w:val="000000" w:themeColor="text1"/>
          <w:sz w:val="28"/>
          <w:szCs w:val="28"/>
        </w:rPr>
      </w:pPr>
      <w:r w:rsidRPr="00E6780B">
        <w:rPr>
          <w:b/>
          <w:color w:val="000000" w:themeColor="text1"/>
          <w:sz w:val="28"/>
          <w:szCs w:val="28"/>
        </w:rPr>
        <w:t>trên Cổng dịch</w:t>
      </w:r>
      <w:r w:rsidR="00513EF2" w:rsidRPr="00E6780B">
        <w:rPr>
          <w:b/>
          <w:color w:val="000000" w:themeColor="text1"/>
          <w:sz w:val="28"/>
          <w:szCs w:val="28"/>
        </w:rPr>
        <w:t xml:space="preserve"> vụ công Quốc gia trong năm 2022</w:t>
      </w:r>
      <w:r w:rsidRPr="00E6780B">
        <w:rPr>
          <w:b/>
          <w:color w:val="000000" w:themeColor="text1"/>
          <w:sz w:val="28"/>
          <w:szCs w:val="28"/>
        </w:rPr>
        <w:t xml:space="preserve"> thuộc </w:t>
      </w:r>
      <w:r w:rsidR="00E6780B">
        <w:rPr>
          <w:b/>
          <w:color w:val="000000" w:themeColor="text1"/>
          <w:sz w:val="28"/>
          <w:szCs w:val="28"/>
        </w:rPr>
        <w:t>thẩm quyền</w:t>
      </w:r>
      <w:r w:rsidRPr="00E6780B">
        <w:rPr>
          <w:b/>
          <w:color w:val="000000" w:themeColor="text1"/>
          <w:sz w:val="28"/>
          <w:szCs w:val="28"/>
        </w:rPr>
        <w:t xml:space="preserve"> quản lý </w:t>
      </w:r>
    </w:p>
    <w:p w:rsidR="00BE66A0" w:rsidRPr="00E6780B" w:rsidRDefault="00EF4F38" w:rsidP="00E6780B">
      <w:pPr>
        <w:jc w:val="center"/>
        <w:rPr>
          <w:b/>
          <w:color w:val="000000" w:themeColor="text1"/>
          <w:sz w:val="28"/>
          <w:szCs w:val="28"/>
        </w:rPr>
      </w:pPr>
      <w:r w:rsidRPr="00E6780B">
        <w:rPr>
          <w:b/>
          <w:color w:val="000000" w:themeColor="text1"/>
          <w:sz w:val="28"/>
          <w:szCs w:val="28"/>
        </w:rPr>
        <w:t>của Sở Khoa học và Công nghệ</w:t>
      </w:r>
      <w:r w:rsidR="00E6780B">
        <w:rPr>
          <w:b/>
          <w:color w:val="000000" w:themeColor="text1"/>
          <w:sz w:val="28"/>
          <w:szCs w:val="28"/>
        </w:rPr>
        <w:t xml:space="preserve"> (</w:t>
      </w:r>
      <w:r w:rsidR="00362D38">
        <w:rPr>
          <w:b/>
          <w:color w:val="000000" w:themeColor="text1"/>
          <w:sz w:val="28"/>
          <w:szCs w:val="28"/>
        </w:rPr>
        <w:t>18/</w:t>
      </w:r>
      <w:r w:rsidRPr="00E6780B">
        <w:rPr>
          <w:b/>
          <w:color w:val="000000" w:themeColor="text1"/>
          <w:sz w:val="28"/>
          <w:szCs w:val="28"/>
        </w:rPr>
        <w:t>21</w:t>
      </w:r>
      <w:r w:rsidR="00E6780B">
        <w:rPr>
          <w:b/>
          <w:color w:val="000000" w:themeColor="text1"/>
          <w:sz w:val="28"/>
          <w:szCs w:val="28"/>
        </w:rPr>
        <w:t xml:space="preserve"> DVC/TTHC)</w:t>
      </w:r>
    </w:p>
    <w:p w:rsidR="00D739BE" w:rsidRPr="00E6780B" w:rsidRDefault="00D739BE" w:rsidP="009341DC">
      <w:pPr>
        <w:spacing w:after="120"/>
        <w:jc w:val="center"/>
        <w:rPr>
          <w:i/>
          <w:color w:val="000000" w:themeColor="text1"/>
          <w:sz w:val="27"/>
          <w:szCs w:val="27"/>
        </w:rPr>
      </w:pPr>
      <w:r w:rsidRPr="00E6780B">
        <w:rPr>
          <w:i/>
          <w:color w:val="000000" w:themeColor="text1"/>
          <w:sz w:val="27"/>
          <w:szCs w:val="27"/>
        </w:rPr>
        <w:t>(</w:t>
      </w:r>
      <w:r w:rsidR="00E6780B" w:rsidRPr="00E6780B">
        <w:rPr>
          <w:i/>
          <w:color w:val="000000" w:themeColor="text1"/>
          <w:sz w:val="27"/>
          <w:szCs w:val="27"/>
        </w:rPr>
        <w:t xml:space="preserve">Kèm </w:t>
      </w:r>
      <w:r w:rsidRPr="00E6780B">
        <w:rPr>
          <w:i/>
          <w:color w:val="000000" w:themeColor="text1"/>
          <w:sz w:val="27"/>
          <w:szCs w:val="27"/>
        </w:rPr>
        <w:t>theo công văn số          /SKHCN-VP ngày     tháng 7 năm 2022</w:t>
      </w:r>
      <w:r w:rsidR="00E6780B" w:rsidRPr="00E6780B">
        <w:rPr>
          <w:i/>
          <w:color w:val="000000" w:themeColor="text1"/>
          <w:sz w:val="27"/>
          <w:szCs w:val="27"/>
        </w:rPr>
        <w:t xml:space="preserve"> của Sở Khoa học và Công nghệ</w:t>
      </w:r>
      <w:r w:rsidRPr="00E6780B">
        <w:rPr>
          <w:i/>
          <w:color w:val="000000" w:themeColor="text1"/>
          <w:sz w:val="27"/>
          <w:szCs w:val="27"/>
        </w:rPr>
        <w:t>)</w:t>
      </w:r>
    </w:p>
    <w:tbl>
      <w:tblPr>
        <w:tblStyle w:val="TableGrid"/>
        <w:tblW w:w="14837" w:type="dxa"/>
        <w:tblInd w:w="-176" w:type="dxa"/>
        <w:tblLayout w:type="fixed"/>
        <w:tblLook w:val="04A0"/>
      </w:tblPr>
      <w:tblGrid>
        <w:gridCol w:w="710"/>
        <w:gridCol w:w="3091"/>
        <w:gridCol w:w="2610"/>
        <w:gridCol w:w="1386"/>
        <w:gridCol w:w="1100"/>
        <w:gridCol w:w="837"/>
        <w:gridCol w:w="709"/>
        <w:gridCol w:w="2551"/>
        <w:gridCol w:w="1843"/>
      </w:tblGrid>
      <w:tr w:rsidR="0088722E" w:rsidRPr="005C222B" w:rsidTr="009341DC">
        <w:trPr>
          <w:tblHeader/>
        </w:trPr>
        <w:tc>
          <w:tcPr>
            <w:tcW w:w="710" w:type="dxa"/>
            <w:vMerge w:val="restart"/>
            <w:vAlign w:val="center"/>
          </w:tcPr>
          <w:p w:rsidR="0088722E" w:rsidRPr="005C222B" w:rsidRDefault="0088722E" w:rsidP="00362D38">
            <w:pPr>
              <w:spacing w:before="20" w:after="20"/>
              <w:jc w:val="center"/>
              <w:rPr>
                <w:b/>
                <w:color w:val="000000" w:themeColor="text1"/>
              </w:rPr>
            </w:pPr>
            <w:r w:rsidRPr="005C222B">
              <w:rPr>
                <w:b/>
                <w:color w:val="000000" w:themeColor="text1"/>
              </w:rPr>
              <w:t>STT</w:t>
            </w:r>
          </w:p>
        </w:tc>
        <w:tc>
          <w:tcPr>
            <w:tcW w:w="3091" w:type="dxa"/>
            <w:vMerge w:val="restart"/>
            <w:vAlign w:val="center"/>
          </w:tcPr>
          <w:p w:rsidR="0088722E" w:rsidRPr="005C222B" w:rsidRDefault="0088722E" w:rsidP="00362D38">
            <w:pPr>
              <w:spacing w:before="20" w:after="20"/>
              <w:jc w:val="center"/>
              <w:rPr>
                <w:b/>
                <w:color w:val="000000" w:themeColor="text1"/>
              </w:rPr>
            </w:pPr>
            <w:r w:rsidRPr="005C222B">
              <w:rPr>
                <w:b/>
                <w:color w:val="000000" w:themeColor="text1"/>
              </w:rPr>
              <w:t>TÊN DỊCH VỤ CÔNG/TTHC</w:t>
            </w:r>
          </w:p>
        </w:tc>
        <w:tc>
          <w:tcPr>
            <w:tcW w:w="2610" w:type="dxa"/>
            <w:vMerge w:val="restart"/>
            <w:vAlign w:val="center"/>
          </w:tcPr>
          <w:p w:rsidR="0088722E" w:rsidRDefault="0088722E" w:rsidP="00362D38">
            <w:pPr>
              <w:spacing w:before="20" w:after="20"/>
              <w:jc w:val="center"/>
              <w:rPr>
                <w:b/>
                <w:color w:val="000000" w:themeColor="text1"/>
              </w:rPr>
            </w:pPr>
            <w:r w:rsidRPr="005C222B">
              <w:rPr>
                <w:b/>
                <w:color w:val="000000" w:themeColor="text1"/>
              </w:rPr>
              <w:t>MÃ SỐ</w:t>
            </w:r>
          </w:p>
          <w:p w:rsidR="0088722E" w:rsidRPr="005C222B" w:rsidRDefault="0088722E" w:rsidP="00362D38">
            <w:pPr>
              <w:spacing w:before="20" w:after="20"/>
              <w:jc w:val="center"/>
              <w:rPr>
                <w:b/>
                <w:color w:val="000000" w:themeColor="text1"/>
              </w:rPr>
            </w:pPr>
            <w:r w:rsidRPr="005C222B">
              <w:rPr>
                <w:b/>
                <w:color w:val="000000" w:themeColor="text1"/>
              </w:rPr>
              <w:t>DỊCH VỤ CÔNG/TTHC</w:t>
            </w:r>
          </w:p>
        </w:tc>
        <w:tc>
          <w:tcPr>
            <w:tcW w:w="1386" w:type="dxa"/>
            <w:vMerge w:val="restart"/>
            <w:vAlign w:val="center"/>
          </w:tcPr>
          <w:p w:rsidR="0088722E" w:rsidRPr="005C222B" w:rsidRDefault="0088722E" w:rsidP="00362D38">
            <w:pPr>
              <w:spacing w:before="20" w:after="20"/>
              <w:jc w:val="center"/>
              <w:rPr>
                <w:b/>
                <w:color w:val="000000" w:themeColor="text1"/>
              </w:rPr>
            </w:pPr>
            <w:r w:rsidRPr="005C222B">
              <w:rPr>
                <w:b/>
                <w:color w:val="000000" w:themeColor="text1"/>
              </w:rPr>
              <w:t>LĨNH VỰC</w:t>
            </w:r>
          </w:p>
        </w:tc>
        <w:tc>
          <w:tcPr>
            <w:tcW w:w="1100" w:type="dxa"/>
            <w:vMerge w:val="restart"/>
            <w:vAlign w:val="center"/>
          </w:tcPr>
          <w:p w:rsidR="0088722E" w:rsidRPr="005C222B" w:rsidRDefault="0088722E" w:rsidP="00362D38">
            <w:pPr>
              <w:spacing w:before="20" w:after="20"/>
              <w:jc w:val="center"/>
              <w:rPr>
                <w:b/>
                <w:color w:val="000000" w:themeColor="text1"/>
              </w:rPr>
            </w:pPr>
            <w:r w:rsidRPr="005C222B">
              <w:rPr>
                <w:b/>
                <w:color w:val="000000" w:themeColor="text1"/>
              </w:rPr>
              <w:t>LỘ TRÌNH THỰC HIỆN</w:t>
            </w:r>
          </w:p>
        </w:tc>
        <w:tc>
          <w:tcPr>
            <w:tcW w:w="1546" w:type="dxa"/>
            <w:gridSpan w:val="2"/>
            <w:vAlign w:val="center"/>
          </w:tcPr>
          <w:p w:rsidR="0088722E" w:rsidRPr="005C222B" w:rsidRDefault="0088722E" w:rsidP="00362D38">
            <w:pPr>
              <w:spacing w:before="20" w:after="20"/>
              <w:jc w:val="center"/>
              <w:rPr>
                <w:b/>
                <w:color w:val="000000" w:themeColor="text1"/>
              </w:rPr>
            </w:pPr>
            <w:r w:rsidRPr="005C222B">
              <w:rPr>
                <w:b/>
                <w:color w:val="000000" w:themeColor="text1"/>
              </w:rPr>
              <w:t>MỨC ĐỘ DVC</w:t>
            </w:r>
          </w:p>
        </w:tc>
        <w:tc>
          <w:tcPr>
            <w:tcW w:w="2551" w:type="dxa"/>
            <w:vMerge w:val="restart"/>
            <w:vAlign w:val="center"/>
          </w:tcPr>
          <w:p w:rsidR="0088722E" w:rsidRPr="005C222B" w:rsidRDefault="0088722E" w:rsidP="00362D38">
            <w:pPr>
              <w:spacing w:before="20" w:after="20"/>
              <w:jc w:val="center"/>
              <w:rPr>
                <w:b/>
                <w:color w:val="000000" w:themeColor="text1"/>
              </w:rPr>
            </w:pPr>
            <w:r w:rsidRPr="005C222B">
              <w:rPr>
                <w:b/>
                <w:color w:val="000000" w:themeColor="text1"/>
              </w:rPr>
              <w:t>DỊCH VỤ CÔNG/TTHC CÓ NGHĨA VỤ TÀI CHÍNH (P</w:t>
            </w:r>
            <w:r>
              <w:rPr>
                <w:b/>
                <w:color w:val="000000" w:themeColor="text1"/>
              </w:rPr>
              <w:t>hí, lệ phí</w:t>
            </w:r>
            <w:r w:rsidRPr="005C222B">
              <w:rPr>
                <w:b/>
                <w:color w:val="000000" w:themeColor="text1"/>
              </w:rPr>
              <w:t>)</w:t>
            </w:r>
          </w:p>
        </w:tc>
        <w:tc>
          <w:tcPr>
            <w:tcW w:w="1843" w:type="dxa"/>
            <w:vMerge w:val="restart"/>
            <w:vAlign w:val="center"/>
          </w:tcPr>
          <w:p w:rsidR="0088722E" w:rsidRPr="005C222B" w:rsidRDefault="0088722E" w:rsidP="00362D38">
            <w:pPr>
              <w:spacing w:before="20" w:after="20"/>
              <w:jc w:val="center"/>
              <w:rPr>
                <w:b/>
                <w:color w:val="000000" w:themeColor="text1"/>
              </w:rPr>
            </w:pPr>
            <w:r>
              <w:rPr>
                <w:b/>
                <w:color w:val="000000" w:themeColor="text1"/>
              </w:rPr>
              <w:t>GHI CHÚ</w:t>
            </w:r>
          </w:p>
        </w:tc>
      </w:tr>
      <w:tr w:rsidR="0088722E" w:rsidRPr="005C222B" w:rsidTr="009341DC">
        <w:trPr>
          <w:tblHeader/>
        </w:trPr>
        <w:tc>
          <w:tcPr>
            <w:tcW w:w="710" w:type="dxa"/>
            <w:vMerge/>
          </w:tcPr>
          <w:p w:rsidR="0088722E" w:rsidRPr="005C222B" w:rsidRDefault="0088722E" w:rsidP="00AD6BE9">
            <w:pPr>
              <w:spacing w:before="120"/>
              <w:jc w:val="center"/>
              <w:rPr>
                <w:b/>
                <w:color w:val="000000" w:themeColor="text1"/>
              </w:rPr>
            </w:pPr>
          </w:p>
        </w:tc>
        <w:tc>
          <w:tcPr>
            <w:tcW w:w="3091" w:type="dxa"/>
            <w:vMerge/>
          </w:tcPr>
          <w:p w:rsidR="0088722E" w:rsidRPr="005C222B" w:rsidRDefault="0088722E" w:rsidP="00AD6BE9">
            <w:pPr>
              <w:spacing w:before="120"/>
              <w:jc w:val="center"/>
              <w:rPr>
                <w:b/>
                <w:color w:val="000000" w:themeColor="text1"/>
              </w:rPr>
            </w:pPr>
          </w:p>
        </w:tc>
        <w:tc>
          <w:tcPr>
            <w:tcW w:w="2610" w:type="dxa"/>
            <w:vMerge/>
          </w:tcPr>
          <w:p w:rsidR="0088722E" w:rsidRPr="005C222B" w:rsidRDefault="0088722E" w:rsidP="00AD6BE9">
            <w:pPr>
              <w:spacing w:before="120"/>
              <w:jc w:val="center"/>
              <w:rPr>
                <w:b/>
                <w:color w:val="000000" w:themeColor="text1"/>
              </w:rPr>
            </w:pPr>
          </w:p>
        </w:tc>
        <w:tc>
          <w:tcPr>
            <w:tcW w:w="1386" w:type="dxa"/>
            <w:vMerge/>
          </w:tcPr>
          <w:p w:rsidR="0088722E" w:rsidRPr="005C222B" w:rsidRDefault="0088722E" w:rsidP="00AD6BE9">
            <w:pPr>
              <w:spacing w:before="120"/>
              <w:jc w:val="center"/>
              <w:rPr>
                <w:color w:val="000000" w:themeColor="text1"/>
              </w:rPr>
            </w:pPr>
          </w:p>
        </w:tc>
        <w:tc>
          <w:tcPr>
            <w:tcW w:w="1100" w:type="dxa"/>
            <w:vMerge/>
          </w:tcPr>
          <w:p w:rsidR="0088722E" w:rsidRPr="005C222B" w:rsidRDefault="0088722E" w:rsidP="00AD6BE9">
            <w:pPr>
              <w:spacing w:before="120"/>
              <w:jc w:val="center"/>
              <w:rPr>
                <w:color w:val="000000" w:themeColor="text1"/>
              </w:rPr>
            </w:pPr>
          </w:p>
        </w:tc>
        <w:tc>
          <w:tcPr>
            <w:tcW w:w="837" w:type="dxa"/>
          </w:tcPr>
          <w:p w:rsidR="0088722E" w:rsidRPr="005C222B" w:rsidRDefault="0088722E" w:rsidP="00AD6BE9">
            <w:pPr>
              <w:spacing w:before="120"/>
              <w:jc w:val="center"/>
              <w:rPr>
                <w:b/>
                <w:color w:val="000000" w:themeColor="text1"/>
              </w:rPr>
            </w:pPr>
            <w:r w:rsidRPr="005C222B">
              <w:rPr>
                <w:b/>
                <w:color w:val="000000" w:themeColor="text1"/>
              </w:rPr>
              <w:t>3</w:t>
            </w:r>
          </w:p>
        </w:tc>
        <w:tc>
          <w:tcPr>
            <w:tcW w:w="709" w:type="dxa"/>
          </w:tcPr>
          <w:p w:rsidR="0088722E" w:rsidRPr="005C222B" w:rsidRDefault="0088722E" w:rsidP="00AD6BE9">
            <w:pPr>
              <w:spacing w:before="120"/>
              <w:jc w:val="center"/>
              <w:rPr>
                <w:b/>
                <w:color w:val="000000" w:themeColor="text1"/>
              </w:rPr>
            </w:pPr>
            <w:r w:rsidRPr="005C222B">
              <w:rPr>
                <w:b/>
                <w:color w:val="000000" w:themeColor="text1"/>
              </w:rPr>
              <w:t>4</w:t>
            </w:r>
          </w:p>
        </w:tc>
        <w:tc>
          <w:tcPr>
            <w:tcW w:w="2551" w:type="dxa"/>
            <w:vMerge/>
          </w:tcPr>
          <w:p w:rsidR="0088722E" w:rsidRPr="005C222B" w:rsidRDefault="0088722E" w:rsidP="00AD6BE9">
            <w:pPr>
              <w:spacing w:before="120"/>
              <w:jc w:val="center"/>
              <w:rPr>
                <w:b/>
                <w:color w:val="000000" w:themeColor="text1"/>
              </w:rPr>
            </w:pPr>
          </w:p>
        </w:tc>
        <w:tc>
          <w:tcPr>
            <w:tcW w:w="1843" w:type="dxa"/>
            <w:vMerge/>
          </w:tcPr>
          <w:p w:rsidR="0088722E" w:rsidRPr="005C222B" w:rsidRDefault="0088722E" w:rsidP="00AD6BE9">
            <w:pPr>
              <w:spacing w:before="120"/>
              <w:jc w:val="center"/>
              <w:rPr>
                <w:b/>
                <w:color w:val="000000" w:themeColor="text1"/>
              </w:rPr>
            </w:pPr>
          </w:p>
        </w:tc>
      </w:tr>
      <w:tr w:rsidR="0088722E" w:rsidRPr="005C222B" w:rsidTr="00362D38">
        <w:tc>
          <w:tcPr>
            <w:tcW w:w="710" w:type="dxa"/>
            <w:vAlign w:val="center"/>
          </w:tcPr>
          <w:p w:rsidR="0088722E" w:rsidRPr="005C222B" w:rsidRDefault="0088722E" w:rsidP="00390123">
            <w:pPr>
              <w:spacing w:before="20" w:after="20"/>
              <w:jc w:val="right"/>
              <w:rPr>
                <w:color w:val="000000" w:themeColor="text1"/>
              </w:rPr>
            </w:pPr>
            <w:r w:rsidRPr="005C222B">
              <w:rPr>
                <w:color w:val="000000" w:themeColor="text1"/>
              </w:rPr>
              <w:t>1</w:t>
            </w:r>
          </w:p>
        </w:tc>
        <w:tc>
          <w:tcPr>
            <w:tcW w:w="3091" w:type="dxa"/>
            <w:vAlign w:val="center"/>
          </w:tcPr>
          <w:p w:rsidR="0088722E" w:rsidRPr="005C222B" w:rsidRDefault="0088722E" w:rsidP="00390123">
            <w:pPr>
              <w:spacing w:before="20" w:after="20"/>
              <w:jc w:val="both"/>
              <w:rPr>
                <w:color w:val="000000" w:themeColor="text1"/>
              </w:rPr>
            </w:pPr>
            <w:r w:rsidRPr="005C222B">
              <w:rPr>
                <w:color w:val="000000" w:themeColor="text1"/>
              </w:rPr>
              <w:t>Thủ tục cấp chứng chỉ nhân viên bức xạ (đối với người phụ trách an toàn cơ sở X-quang chẩn đoán trong y tế)</w:t>
            </w:r>
          </w:p>
        </w:tc>
        <w:tc>
          <w:tcPr>
            <w:tcW w:w="2610" w:type="dxa"/>
            <w:vAlign w:val="center"/>
          </w:tcPr>
          <w:p w:rsidR="0088722E" w:rsidRPr="005C222B" w:rsidRDefault="0088722E" w:rsidP="00390123">
            <w:pPr>
              <w:spacing w:before="20" w:after="20"/>
              <w:jc w:val="center"/>
              <w:rPr>
                <w:color w:val="000000" w:themeColor="text1"/>
              </w:rPr>
            </w:pPr>
            <w:r w:rsidRPr="005C222B">
              <w:rPr>
                <w:color w:val="000000" w:themeColor="text1"/>
              </w:rPr>
              <w:t>2.002379.000.00.00.H06</w:t>
            </w:r>
          </w:p>
        </w:tc>
        <w:tc>
          <w:tcPr>
            <w:tcW w:w="1386" w:type="dxa"/>
            <w:vAlign w:val="center"/>
          </w:tcPr>
          <w:p w:rsidR="0088722E" w:rsidRPr="005C222B" w:rsidRDefault="0088722E" w:rsidP="00390123">
            <w:pPr>
              <w:spacing w:before="20" w:after="20"/>
              <w:jc w:val="center"/>
              <w:rPr>
                <w:color w:val="000000" w:themeColor="text1"/>
              </w:rPr>
            </w:pPr>
            <w:r w:rsidRPr="005C222B">
              <w:rPr>
                <w:color w:val="000000" w:themeColor="text1"/>
              </w:rPr>
              <w:t>Năng lượng nguyên tử, an toàn bức xạ hạt nhân</w:t>
            </w:r>
          </w:p>
        </w:tc>
        <w:tc>
          <w:tcPr>
            <w:tcW w:w="1100" w:type="dxa"/>
            <w:vAlign w:val="center"/>
          </w:tcPr>
          <w:p w:rsidR="0088722E" w:rsidRPr="005C222B" w:rsidRDefault="0088722E" w:rsidP="00390123">
            <w:pPr>
              <w:spacing w:before="20" w:after="20"/>
              <w:jc w:val="center"/>
              <w:rPr>
                <w:color w:val="000000" w:themeColor="text1"/>
              </w:rPr>
            </w:pPr>
            <w:r w:rsidRPr="005C222B">
              <w:rPr>
                <w:color w:val="000000" w:themeColor="text1"/>
              </w:rPr>
              <w:t>Quý II</w:t>
            </w:r>
          </w:p>
        </w:tc>
        <w:tc>
          <w:tcPr>
            <w:tcW w:w="837" w:type="dxa"/>
            <w:vAlign w:val="center"/>
          </w:tcPr>
          <w:p w:rsidR="0088722E" w:rsidRPr="005C222B" w:rsidRDefault="0088722E" w:rsidP="00390123">
            <w:pPr>
              <w:spacing w:before="20" w:after="20"/>
              <w:jc w:val="center"/>
              <w:rPr>
                <w:color w:val="000000" w:themeColor="text1"/>
              </w:rPr>
            </w:pPr>
          </w:p>
        </w:tc>
        <w:tc>
          <w:tcPr>
            <w:tcW w:w="709" w:type="dxa"/>
            <w:vAlign w:val="center"/>
          </w:tcPr>
          <w:p w:rsidR="0088722E" w:rsidRPr="009341DC" w:rsidRDefault="0088722E" w:rsidP="00390123">
            <w:pPr>
              <w:spacing w:before="20" w:after="20"/>
              <w:jc w:val="center"/>
              <w:rPr>
                <w:b/>
                <w:color w:val="000000" w:themeColor="text1"/>
              </w:rPr>
            </w:pPr>
            <w:r w:rsidRPr="009341DC">
              <w:rPr>
                <w:b/>
                <w:color w:val="000000" w:themeColor="text1"/>
              </w:rPr>
              <w:t>x</w:t>
            </w:r>
          </w:p>
        </w:tc>
        <w:tc>
          <w:tcPr>
            <w:tcW w:w="2551" w:type="dxa"/>
            <w:vAlign w:val="center"/>
          </w:tcPr>
          <w:p w:rsidR="0088722E" w:rsidRPr="009341DC" w:rsidRDefault="0088722E" w:rsidP="00390123">
            <w:pPr>
              <w:spacing w:before="20" w:after="20"/>
              <w:jc w:val="center"/>
              <w:rPr>
                <w:b/>
                <w:color w:val="000000" w:themeColor="text1"/>
              </w:rPr>
            </w:pPr>
            <w:r w:rsidRPr="009341DC">
              <w:rPr>
                <w:b/>
                <w:color w:val="000000" w:themeColor="text1"/>
              </w:rPr>
              <w:t>x</w:t>
            </w:r>
          </w:p>
        </w:tc>
        <w:tc>
          <w:tcPr>
            <w:tcW w:w="1843" w:type="dxa"/>
          </w:tcPr>
          <w:p w:rsidR="0088722E" w:rsidRPr="005C222B" w:rsidRDefault="0088722E" w:rsidP="00390123">
            <w:pPr>
              <w:spacing w:before="20" w:after="20"/>
              <w:jc w:val="center"/>
              <w:rPr>
                <w:color w:val="000000" w:themeColor="text1"/>
              </w:rPr>
            </w:pPr>
          </w:p>
        </w:tc>
      </w:tr>
      <w:tr w:rsidR="0088722E" w:rsidRPr="005C222B" w:rsidTr="00362D38">
        <w:tc>
          <w:tcPr>
            <w:tcW w:w="710" w:type="dxa"/>
            <w:vAlign w:val="center"/>
          </w:tcPr>
          <w:p w:rsidR="0088722E" w:rsidRPr="005C222B" w:rsidRDefault="0088722E" w:rsidP="00390123">
            <w:pPr>
              <w:spacing w:before="20" w:after="20"/>
              <w:jc w:val="right"/>
              <w:rPr>
                <w:color w:val="000000" w:themeColor="text1"/>
              </w:rPr>
            </w:pPr>
            <w:r w:rsidRPr="005C222B">
              <w:rPr>
                <w:color w:val="000000" w:themeColor="text1"/>
              </w:rPr>
              <w:t>2</w:t>
            </w:r>
          </w:p>
        </w:tc>
        <w:tc>
          <w:tcPr>
            <w:tcW w:w="3091" w:type="dxa"/>
            <w:vAlign w:val="center"/>
          </w:tcPr>
          <w:p w:rsidR="0088722E" w:rsidRPr="005C222B" w:rsidRDefault="0088722E" w:rsidP="00390123">
            <w:pPr>
              <w:spacing w:before="20" w:after="20"/>
              <w:jc w:val="both"/>
              <w:rPr>
                <w:color w:val="000000" w:themeColor="text1"/>
              </w:rPr>
            </w:pPr>
            <w:r w:rsidRPr="005C222B">
              <w:rPr>
                <w:color w:val="000000" w:themeColor="text1"/>
              </w:rPr>
              <w:t>Thủ tục cấp giấy phép tiến hành công việc bức xạ - Sử dụng thiết bị X-quang chẩn đoán trong y tế</w:t>
            </w:r>
          </w:p>
        </w:tc>
        <w:tc>
          <w:tcPr>
            <w:tcW w:w="2610" w:type="dxa"/>
            <w:vAlign w:val="center"/>
          </w:tcPr>
          <w:p w:rsidR="0088722E" w:rsidRPr="005C222B" w:rsidRDefault="0088722E" w:rsidP="00390123">
            <w:pPr>
              <w:spacing w:before="20" w:after="20"/>
              <w:jc w:val="center"/>
              <w:rPr>
                <w:color w:val="000000" w:themeColor="text1"/>
              </w:rPr>
            </w:pPr>
            <w:r w:rsidRPr="005C222B">
              <w:rPr>
                <w:color w:val="000000" w:themeColor="text1"/>
              </w:rPr>
              <w:t>2.002380.000.00.00.H06</w:t>
            </w:r>
          </w:p>
          <w:p w:rsidR="0088722E" w:rsidRPr="005C222B" w:rsidRDefault="0088722E" w:rsidP="00390123">
            <w:pPr>
              <w:spacing w:before="20" w:after="20"/>
              <w:jc w:val="center"/>
              <w:rPr>
                <w:color w:val="000000" w:themeColor="text1"/>
              </w:rPr>
            </w:pPr>
          </w:p>
        </w:tc>
        <w:tc>
          <w:tcPr>
            <w:tcW w:w="1386" w:type="dxa"/>
            <w:vAlign w:val="center"/>
          </w:tcPr>
          <w:p w:rsidR="0088722E" w:rsidRPr="005C222B" w:rsidRDefault="0088722E" w:rsidP="00390123">
            <w:pPr>
              <w:spacing w:before="20" w:after="20"/>
              <w:jc w:val="center"/>
              <w:rPr>
                <w:color w:val="000000" w:themeColor="text1"/>
              </w:rPr>
            </w:pPr>
            <w:r w:rsidRPr="005C222B">
              <w:rPr>
                <w:color w:val="000000" w:themeColor="text1"/>
              </w:rPr>
              <w:t>Năng lượng nguyên tử, an toàn bức xạ hạt nhân</w:t>
            </w:r>
          </w:p>
        </w:tc>
        <w:tc>
          <w:tcPr>
            <w:tcW w:w="1100" w:type="dxa"/>
            <w:vAlign w:val="center"/>
          </w:tcPr>
          <w:p w:rsidR="0088722E" w:rsidRPr="005C222B" w:rsidRDefault="0088722E" w:rsidP="00390123">
            <w:pPr>
              <w:spacing w:before="20" w:after="20"/>
              <w:jc w:val="center"/>
              <w:rPr>
                <w:color w:val="000000" w:themeColor="text1"/>
              </w:rPr>
            </w:pPr>
            <w:r w:rsidRPr="005C222B">
              <w:rPr>
                <w:color w:val="000000" w:themeColor="text1"/>
              </w:rPr>
              <w:t>Quý II</w:t>
            </w:r>
          </w:p>
        </w:tc>
        <w:tc>
          <w:tcPr>
            <w:tcW w:w="837" w:type="dxa"/>
            <w:vAlign w:val="center"/>
          </w:tcPr>
          <w:p w:rsidR="0088722E" w:rsidRPr="005C222B" w:rsidRDefault="0088722E" w:rsidP="00390123">
            <w:pPr>
              <w:spacing w:before="20" w:after="20"/>
              <w:jc w:val="center"/>
              <w:rPr>
                <w:color w:val="000000" w:themeColor="text1"/>
              </w:rPr>
            </w:pPr>
          </w:p>
        </w:tc>
        <w:tc>
          <w:tcPr>
            <w:tcW w:w="709" w:type="dxa"/>
            <w:vAlign w:val="center"/>
          </w:tcPr>
          <w:p w:rsidR="0088722E" w:rsidRPr="009341DC" w:rsidRDefault="0088722E" w:rsidP="00390123">
            <w:pPr>
              <w:spacing w:before="20" w:after="20"/>
              <w:jc w:val="center"/>
              <w:rPr>
                <w:b/>
                <w:color w:val="000000" w:themeColor="text1"/>
              </w:rPr>
            </w:pPr>
            <w:r w:rsidRPr="009341DC">
              <w:rPr>
                <w:b/>
                <w:color w:val="000000" w:themeColor="text1"/>
              </w:rPr>
              <w:t>x</w:t>
            </w:r>
          </w:p>
        </w:tc>
        <w:tc>
          <w:tcPr>
            <w:tcW w:w="2551" w:type="dxa"/>
            <w:vAlign w:val="center"/>
          </w:tcPr>
          <w:p w:rsidR="0088722E" w:rsidRPr="009341DC" w:rsidRDefault="0088722E" w:rsidP="00390123">
            <w:pPr>
              <w:spacing w:before="20" w:after="20"/>
              <w:jc w:val="center"/>
              <w:rPr>
                <w:b/>
                <w:color w:val="000000" w:themeColor="text1"/>
              </w:rPr>
            </w:pPr>
            <w:r w:rsidRPr="009341DC">
              <w:rPr>
                <w:b/>
                <w:color w:val="000000" w:themeColor="text1"/>
              </w:rPr>
              <w:t>x</w:t>
            </w:r>
          </w:p>
        </w:tc>
        <w:tc>
          <w:tcPr>
            <w:tcW w:w="1843" w:type="dxa"/>
          </w:tcPr>
          <w:p w:rsidR="0088722E" w:rsidRPr="005C222B" w:rsidRDefault="0088722E" w:rsidP="00390123">
            <w:pPr>
              <w:spacing w:before="20" w:after="20"/>
              <w:jc w:val="center"/>
              <w:rPr>
                <w:color w:val="000000" w:themeColor="text1"/>
              </w:rPr>
            </w:pPr>
          </w:p>
        </w:tc>
      </w:tr>
      <w:tr w:rsidR="0088722E" w:rsidRPr="005C222B" w:rsidTr="00362D38">
        <w:tc>
          <w:tcPr>
            <w:tcW w:w="710" w:type="dxa"/>
            <w:vAlign w:val="center"/>
          </w:tcPr>
          <w:p w:rsidR="0088722E" w:rsidRPr="005C222B" w:rsidRDefault="0088722E" w:rsidP="00390123">
            <w:pPr>
              <w:spacing w:before="20" w:after="20"/>
              <w:jc w:val="right"/>
              <w:rPr>
                <w:color w:val="000000" w:themeColor="text1"/>
              </w:rPr>
            </w:pPr>
            <w:r w:rsidRPr="005C222B">
              <w:rPr>
                <w:color w:val="000000" w:themeColor="text1"/>
              </w:rPr>
              <w:t>3</w:t>
            </w:r>
          </w:p>
        </w:tc>
        <w:tc>
          <w:tcPr>
            <w:tcW w:w="3091" w:type="dxa"/>
            <w:vAlign w:val="center"/>
          </w:tcPr>
          <w:p w:rsidR="0088722E" w:rsidRPr="005C222B" w:rsidRDefault="0088722E" w:rsidP="00390123">
            <w:pPr>
              <w:spacing w:before="20" w:after="20"/>
              <w:jc w:val="both"/>
              <w:rPr>
                <w:color w:val="000000" w:themeColor="text1"/>
              </w:rPr>
            </w:pPr>
            <w:r w:rsidRPr="005C222B">
              <w:rPr>
                <w:color w:val="000000" w:themeColor="text1"/>
              </w:rPr>
              <w:t>Thủ tục gia hạn giấy phép tiến hành công việc bức xạ - Sử dụng thiết bị X-quang chẩn đoán trong y tế</w:t>
            </w:r>
          </w:p>
        </w:tc>
        <w:tc>
          <w:tcPr>
            <w:tcW w:w="2610" w:type="dxa"/>
            <w:vAlign w:val="center"/>
          </w:tcPr>
          <w:p w:rsidR="0088722E" w:rsidRPr="005C222B" w:rsidRDefault="0088722E" w:rsidP="00390123">
            <w:pPr>
              <w:spacing w:before="20" w:after="20"/>
              <w:jc w:val="center"/>
              <w:rPr>
                <w:color w:val="000000" w:themeColor="text1"/>
              </w:rPr>
            </w:pPr>
            <w:r w:rsidRPr="005C222B">
              <w:rPr>
                <w:color w:val="000000" w:themeColor="text1"/>
              </w:rPr>
              <w:t>2.002381.000.00.00.H06</w:t>
            </w:r>
          </w:p>
          <w:p w:rsidR="0088722E" w:rsidRPr="005C222B" w:rsidRDefault="0088722E" w:rsidP="00390123">
            <w:pPr>
              <w:spacing w:before="20" w:after="20"/>
              <w:jc w:val="center"/>
              <w:rPr>
                <w:color w:val="000000" w:themeColor="text1"/>
              </w:rPr>
            </w:pPr>
          </w:p>
        </w:tc>
        <w:tc>
          <w:tcPr>
            <w:tcW w:w="1386" w:type="dxa"/>
            <w:vAlign w:val="center"/>
          </w:tcPr>
          <w:p w:rsidR="0088722E" w:rsidRPr="005C222B" w:rsidRDefault="0088722E" w:rsidP="00390123">
            <w:pPr>
              <w:spacing w:before="20" w:after="20"/>
              <w:jc w:val="center"/>
              <w:rPr>
                <w:color w:val="000000" w:themeColor="text1"/>
              </w:rPr>
            </w:pPr>
            <w:r w:rsidRPr="005C222B">
              <w:rPr>
                <w:color w:val="000000" w:themeColor="text1"/>
              </w:rPr>
              <w:t>Năng lượng nguyên tử, an toàn bức xạ hạt nhân</w:t>
            </w:r>
          </w:p>
        </w:tc>
        <w:tc>
          <w:tcPr>
            <w:tcW w:w="1100" w:type="dxa"/>
            <w:vAlign w:val="center"/>
          </w:tcPr>
          <w:p w:rsidR="0088722E" w:rsidRPr="005C222B" w:rsidRDefault="0088722E" w:rsidP="00390123">
            <w:pPr>
              <w:spacing w:before="20" w:after="20"/>
              <w:jc w:val="center"/>
              <w:rPr>
                <w:color w:val="000000" w:themeColor="text1"/>
              </w:rPr>
            </w:pPr>
            <w:r w:rsidRPr="005C222B">
              <w:rPr>
                <w:color w:val="000000" w:themeColor="text1"/>
              </w:rPr>
              <w:t>Quý II</w:t>
            </w:r>
          </w:p>
        </w:tc>
        <w:tc>
          <w:tcPr>
            <w:tcW w:w="837" w:type="dxa"/>
            <w:vAlign w:val="center"/>
          </w:tcPr>
          <w:p w:rsidR="0088722E" w:rsidRPr="005C222B" w:rsidRDefault="0088722E" w:rsidP="00390123">
            <w:pPr>
              <w:spacing w:before="20" w:after="20"/>
              <w:jc w:val="center"/>
              <w:rPr>
                <w:color w:val="000000" w:themeColor="text1"/>
              </w:rPr>
            </w:pPr>
          </w:p>
        </w:tc>
        <w:tc>
          <w:tcPr>
            <w:tcW w:w="709" w:type="dxa"/>
            <w:vAlign w:val="center"/>
          </w:tcPr>
          <w:p w:rsidR="0088722E" w:rsidRPr="009341DC" w:rsidRDefault="0088722E" w:rsidP="00390123">
            <w:pPr>
              <w:spacing w:before="20" w:after="20"/>
              <w:jc w:val="center"/>
              <w:rPr>
                <w:b/>
                <w:color w:val="000000" w:themeColor="text1"/>
              </w:rPr>
            </w:pPr>
            <w:r w:rsidRPr="009341DC">
              <w:rPr>
                <w:b/>
                <w:color w:val="000000" w:themeColor="text1"/>
              </w:rPr>
              <w:t>x</w:t>
            </w:r>
          </w:p>
        </w:tc>
        <w:tc>
          <w:tcPr>
            <w:tcW w:w="2551" w:type="dxa"/>
            <w:vAlign w:val="center"/>
          </w:tcPr>
          <w:p w:rsidR="0088722E" w:rsidRPr="009341DC" w:rsidRDefault="0088722E" w:rsidP="00390123">
            <w:pPr>
              <w:spacing w:before="20" w:after="20"/>
              <w:jc w:val="center"/>
              <w:rPr>
                <w:b/>
                <w:color w:val="000000" w:themeColor="text1"/>
              </w:rPr>
            </w:pPr>
          </w:p>
        </w:tc>
        <w:tc>
          <w:tcPr>
            <w:tcW w:w="1843" w:type="dxa"/>
          </w:tcPr>
          <w:p w:rsidR="0088722E" w:rsidRPr="005C222B" w:rsidRDefault="0088722E" w:rsidP="00390123">
            <w:pPr>
              <w:spacing w:before="20" w:after="20"/>
              <w:jc w:val="center"/>
              <w:rPr>
                <w:color w:val="000000" w:themeColor="text1"/>
              </w:rPr>
            </w:pPr>
          </w:p>
        </w:tc>
      </w:tr>
      <w:tr w:rsidR="0088722E" w:rsidRPr="005C222B" w:rsidTr="00362D38">
        <w:tc>
          <w:tcPr>
            <w:tcW w:w="710" w:type="dxa"/>
            <w:vAlign w:val="center"/>
          </w:tcPr>
          <w:p w:rsidR="0088722E" w:rsidRPr="005C222B" w:rsidRDefault="0088722E" w:rsidP="00390123">
            <w:pPr>
              <w:spacing w:before="20" w:after="20"/>
              <w:jc w:val="right"/>
              <w:rPr>
                <w:color w:val="000000" w:themeColor="text1"/>
              </w:rPr>
            </w:pPr>
            <w:r w:rsidRPr="005C222B">
              <w:rPr>
                <w:color w:val="000000" w:themeColor="text1"/>
              </w:rPr>
              <w:t>4</w:t>
            </w:r>
          </w:p>
        </w:tc>
        <w:tc>
          <w:tcPr>
            <w:tcW w:w="3091" w:type="dxa"/>
            <w:vAlign w:val="center"/>
          </w:tcPr>
          <w:p w:rsidR="0088722E" w:rsidRPr="005C222B" w:rsidRDefault="0088722E" w:rsidP="00390123">
            <w:pPr>
              <w:spacing w:before="20" w:after="20"/>
              <w:jc w:val="both"/>
              <w:rPr>
                <w:color w:val="000000" w:themeColor="text1"/>
              </w:rPr>
            </w:pPr>
            <w:r w:rsidRPr="005C222B">
              <w:rPr>
                <w:color w:val="000000" w:themeColor="text1"/>
              </w:rPr>
              <w:t>Thủ tục sửa đổi giấy phép tiến hành công việc bức xạ - Sử dụng thiết bị X-quang chẩn đoán trong y tế</w:t>
            </w:r>
          </w:p>
        </w:tc>
        <w:tc>
          <w:tcPr>
            <w:tcW w:w="2610" w:type="dxa"/>
            <w:vAlign w:val="center"/>
          </w:tcPr>
          <w:p w:rsidR="0088722E" w:rsidRPr="005C222B" w:rsidRDefault="0088722E" w:rsidP="00390123">
            <w:pPr>
              <w:spacing w:before="20" w:after="20"/>
              <w:jc w:val="center"/>
              <w:rPr>
                <w:color w:val="000000" w:themeColor="text1"/>
              </w:rPr>
            </w:pPr>
            <w:r w:rsidRPr="005C222B">
              <w:rPr>
                <w:color w:val="000000" w:themeColor="text1"/>
              </w:rPr>
              <w:t>2.002382.000.00.00.H06</w:t>
            </w:r>
          </w:p>
        </w:tc>
        <w:tc>
          <w:tcPr>
            <w:tcW w:w="1386" w:type="dxa"/>
            <w:vAlign w:val="center"/>
          </w:tcPr>
          <w:p w:rsidR="0088722E" w:rsidRPr="005C222B" w:rsidRDefault="0088722E" w:rsidP="00390123">
            <w:pPr>
              <w:spacing w:before="20" w:after="20"/>
              <w:jc w:val="center"/>
              <w:rPr>
                <w:color w:val="000000" w:themeColor="text1"/>
              </w:rPr>
            </w:pPr>
            <w:r w:rsidRPr="005C222B">
              <w:rPr>
                <w:color w:val="000000" w:themeColor="text1"/>
              </w:rPr>
              <w:t>Năng lượng nguyên tử, an toàn bức xạ hạt nhân</w:t>
            </w:r>
          </w:p>
        </w:tc>
        <w:tc>
          <w:tcPr>
            <w:tcW w:w="1100" w:type="dxa"/>
            <w:vAlign w:val="center"/>
          </w:tcPr>
          <w:p w:rsidR="0088722E" w:rsidRPr="005C222B" w:rsidRDefault="0088722E" w:rsidP="00390123">
            <w:pPr>
              <w:spacing w:before="20" w:after="20"/>
              <w:jc w:val="center"/>
              <w:rPr>
                <w:color w:val="000000" w:themeColor="text1"/>
              </w:rPr>
            </w:pPr>
            <w:r w:rsidRPr="005C222B">
              <w:rPr>
                <w:color w:val="000000" w:themeColor="text1"/>
              </w:rPr>
              <w:t>Quý II</w:t>
            </w:r>
          </w:p>
        </w:tc>
        <w:tc>
          <w:tcPr>
            <w:tcW w:w="837" w:type="dxa"/>
            <w:vAlign w:val="center"/>
          </w:tcPr>
          <w:p w:rsidR="0088722E" w:rsidRPr="005C222B" w:rsidRDefault="0088722E" w:rsidP="00390123">
            <w:pPr>
              <w:spacing w:before="20" w:after="20"/>
              <w:jc w:val="center"/>
              <w:rPr>
                <w:color w:val="000000" w:themeColor="text1"/>
              </w:rPr>
            </w:pPr>
          </w:p>
        </w:tc>
        <w:tc>
          <w:tcPr>
            <w:tcW w:w="709" w:type="dxa"/>
            <w:vAlign w:val="center"/>
          </w:tcPr>
          <w:p w:rsidR="0088722E" w:rsidRPr="009341DC" w:rsidRDefault="0088722E" w:rsidP="00390123">
            <w:pPr>
              <w:spacing w:before="20" w:after="20"/>
              <w:jc w:val="center"/>
              <w:rPr>
                <w:b/>
                <w:color w:val="000000" w:themeColor="text1"/>
              </w:rPr>
            </w:pPr>
            <w:r w:rsidRPr="009341DC">
              <w:rPr>
                <w:b/>
                <w:color w:val="000000" w:themeColor="text1"/>
              </w:rPr>
              <w:t>x</w:t>
            </w:r>
          </w:p>
        </w:tc>
        <w:tc>
          <w:tcPr>
            <w:tcW w:w="2551" w:type="dxa"/>
            <w:vAlign w:val="center"/>
          </w:tcPr>
          <w:p w:rsidR="0088722E" w:rsidRPr="009341DC" w:rsidRDefault="0088722E" w:rsidP="00390123">
            <w:pPr>
              <w:spacing w:before="20" w:after="20"/>
              <w:jc w:val="center"/>
              <w:rPr>
                <w:b/>
                <w:color w:val="000000" w:themeColor="text1"/>
              </w:rPr>
            </w:pPr>
          </w:p>
        </w:tc>
        <w:tc>
          <w:tcPr>
            <w:tcW w:w="1843" w:type="dxa"/>
          </w:tcPr>
          <w:p w:rsidR="0088722E" w:rsidRPr="005C222B" w:rsidRDefault="0088722E" w:rsidP="00390123">
            <w:pPr>
              <w:spacing w:before="20" w:after="20"/>
              <w:jc w:val="center"/>
              <w:rPr>
                <w:color w:val="000000" w:themeColor="text1"/>
              </w:rPr>
            </w:pPr>
          </w:p>
        </w:tc>
      </w:tr>
      <w:tr w:rsidR="0088722E" w:rsidRPr="005C222B" w:rsidTr="00362D38">
        <w:tc>
          <w:tcPr>
            <w:tcW w:w="710" w:type="dxa"/>
            <w:vAlign w:val="center"/>
          </w:tcPr>
          <w:p w:rsidR="0088722E" w:rsidRPr="005C222B" w:rsidRDefault="0088722E" w:rsidP="00390123">
            <w:pPr>
              <w:spacing w:before="20" w:after="20"/>
              <w:jc w:val="right"/>
              <w:rPr>
                <w:color w:val="000000" w:themeColor="text1"/>
              </w:rPr>
            </w:pPr>
            <w:r w:rsidRPr="005C222B">
              <w:rPr>
                <w:color w:val="000000" w:themeColor="text1"/>
              </w:rPr>
              <w:t>5</w:t>
            </w:r>
          </w:p>
        </w:tc>
        <w:tc>
          <w:tcPr>
            <w:tcW w:w="3091" w:type="dxa"/>
            <w:vAlign w:val="center"/>
          </w:tcPr>
          <w:p w:rsidR="0088722E" w:rsidRPr="005C222B" w:rsidRDefault="0088722E" w:rsidP="00390123">
            <w:pPr>
              <w:spacing w:before="20" w:after="20"/>
              <w:jc w:val="both"/>
              <w:rPr>
                <w:color w:val="000000" w:themeColor="text1"/>
              </w:rPr>
            </w:pPr>
            <w:r w:rsidRPr="005C222B">
              <w:rPr>
                <w:color w:val="000000" w:themeColor="text1"/>
              </w:rPr>
              <w:t>Thủ tục bổ sung giấy phép tiến hành công việc bức xạ - Sử dụng thiết bị X-quang chẩn đoán trong y tế</w:t>
            </w:r>
          </w:p>
        </w:tc>
        <w:tc>
          <w:tcPr>
            <w:tcW w:w="2610" w:type="dxa"/>
            <w:vAlign w:val="center"/>
          </w:tcPr>
          <w:p w:rsidR="0088722E" w:rsidRPr="005C222B" w:rsidRDefault="0088722E" w:rsidP="00390123">
            <w:pPr>
              <w:spacing w:before="20" w:after="20"/>
              <w:jc w:val="center"/>
              <w:rPr>
                <w:color w:val="000000" w:themeColor="text1"/>
              </w:rPr>
            </w:pPr>
            <w:r w:rsidRPr="005C222B">
              <w:rPr>
                <w:color w:val="000000" w:themeColor="text1"/>
              </w:rPr>
              <w:t>2.002383.000.00.00.H06</w:t>
            </w:r>
          </w:p>
        </w:tc>
        <w:tc>
          <w:tcPr>
            <w:tcW w:w="1386" w:type="dxa"/>
            <w:vAlign w:val="center"/>
          </w:tcPr>
          <w:p w:rsidR="0088722E" w:rsidRPr="005C222B" w:rsidRDefault="0088722E" w:rsidP="00390123">
            <w:pPr>
              <w:spacing w:before="20" w:after="20"/>
              <w:jc w:val="center"/>
              <w:rPr>
                <w:color w:val="000000" w:themeColor="text1"/>
              </w:rPr>
            </w:pPr>
            <w:r w:rsidRPr="005C222B">
              <w:rPr>
                <w:color w:val="000000" w:themeColor="text1"/>
              </w:rPr>
              <w:t>Năng lượng nguyên tử, an toàn bức xạ hạt nhân</w:t>
            </w:r>
          </w:p>
        </w:tc>
        <w:tc>
          <w:tcPr>
            <w:tcW w:w="1100" w:type="dxa"/>
            <w:vAlign w:val="center"/>
          </w:tcPr>
          <w:p w:rsidR="0088722E" w:rsidRPr="005C222B" w:rsidRDefault="0088722E" w:rsidP="00390123">
            <w:pPr>
              <w:spacing w:before="20" w:after="20"/>
              <w:jc w:val="center"/>
              <w:rPr>
                <w:color w:val="000000" w:themeColor="text1"/>
              </w:rPr>
            </w:pPr>
            <w:r w:rsidRPr="005C222B">
              <w:rPr>
                <w:color w:val="000000" w:themeColor="text1"/>
              </w:rPr>
              <w:t>Quý II</w:t>
            </w:r>
          </w:p>
        </w:tc>
        <w:tc>
          <w:tcPr>
            <w:tcW w:w="837" w:type="dxa"/>
            <w:vAlign w:val="center"/>
          </w:tcPr>
          <w:p w:rsidR="0088722E" w:rsidRPr="005C222B" w:rsidRDefault="0088722E" w:rsidP="00390123">
            <w:pPr>
              <w:spacing w:before="20" w:after="20"/>
              <w:jc w:val="center"/>
              <w:rPr>
                <w:color w:val="000000" w:themeColor="text1"/>
              </w:rPr>
            </w:pPr>
          </w:p>
        </w:tc>
        <w:tc>
          <w:tcPr>
            <w:tcW w:w="709" w:type="dxa"/>
            <w:vAlign w:val="center"/>
          </w:tcPr>
          <w:p w:rsidR="0088722E" w:rsidRPr="009341DC" w:rsidRDefault="0088722E" w:rsidP="00390123">
            <w:pPr>
              <w:spacing w:before="20" w:after="20"/>
              <w:jc w:val="center"/>
              <w:rPr>
                <w:b/>
                <w:color w:val="000000" w:themeColor="text1"/>
              </w:rPr>
            </w:pPr>
            <w:r w:rsidRPr="009341DC">
              <w:rPr>
                <w:b/>
                <w:color w:val="000000" w:themeColor="text1"/>
              </w:rPr>
              <w:t>x</w:t>
            </w:r>
          </w:p>
        </w:tc>
        <w:tc>
          <w:tcPr>
            <w:tcW w:w="2551" w:type="dxa"/>
            <w:vAlign w:val="center"/>
          </w:tcPr>
          <w:p w:rsidR="0088722E" w:rsidRPr="009341DC" w:rsidRDefault="0088722E" w:rsidP="00390123">
            <w:pPr>
              <w:spacing w:before="20" w:after="20"/>
              <w:jc w:val="center"/>
              <w:rPr>
                <w:b/>
                <w:color w:val="000000" w:themeColor="text1"/>
              </w:rPr>
            </w:pPr>
          </w:p>
        </w:tc>
        <w:tc>
          <w:tcPr>
            <w:tcW w:w="1843" w:type="dxa"/>
          </w:tcPr>
          <w:p w:rsidR="0088722E" w:rsidRPr="005C222B" w:rsidRDefault="0088722E" w:rsidP="00390123">
            <w:pPr>
              <w:spacing w:before="20" w:after="20"/>
              <w:jc w:val="center"/>
              <w:rPr>
                <w:color w:val="000000" w:themeColor="text1"/>
              </w:rPr>
            </w:pPr>
          </w:p>
        </w:tc>
      </w:tr>
      <w:tr w:rsidR="0088722E" w:rsidRPr="005C222B" w:rsidTr="00362D38">
        <w:tc>
          <w:tcPr>
            <w:tcW w:w="710" w:type="dxa"/>
            <w:vAlign w:val="center"/>
          </w:tcPr>
          <w:p w:rsidR="0088722E" w:rsidRPr="005C222B" w:rsidRDefault="0088722E" w:rsidP="00390123">
            <w:pPr>
              <w:spacing w:before="20" w:after="20"/>
              <w:jc w:val="right"/>
              <w:rPr>
                <w:color w:val="000000" w:themeColor="text1"/>
              </w:rPr>
            </w:pPr>
            <w:r w:rsidRPr="005C222B">
              <w:rPr>
                <w:color w:val="000000" w:themeColor="text1"/>
              </w:rPr>
              <w:t>6</w:t>
            </w:r>
          </w:p>
        </w:tc>
        <w:tc>
          <w:tcPr>
            <w:tcW w:w="3091" w:type="dxa"/>
            <w:vAlign w:val="center"/>
          </w:tcPr>
          <w:p w:rsidR="0088722E" w:rsidRPr="005C222B" w:rsidRDefault="0088722E" w:rsidP="00390123">
            <w:pPr>
              <w:spacing w:before="20" w:after="20"/>
              <w:jc w:val="both"/>
              <w:rPr>
                <w:color w:val="000000" w:themeColor="text1"/>
              </w:rPr>
            </w:pPr>
            <w:r w:rsidRPr="005C222B">
              <w:rPr>
                <w:color w:val="000000" w:themeColor="text1"/>
              </w:rPr>
              <w:t xml:space="preserve">Thủ tục cấp lại giấy phép tiến </w:t>
            </w:r>
            <w:r w:rsidRPr="005C222B">
              <w:rPr>
                <w:color w:val="000000" w:themeColor="text1"/>
              </w:rPr>
              <w:lastRenderedPageBreak/>
              <w:t>hành công việc bức xạ - Sử dụng thiết bị X-quang chẩn đoán trong y tế</w:t>
            </w:r>
          </w:p>
        </w:tc>
        <w:tc>
          <w:tcPr>
            <w:tcW w:w="2610" w:type="dxa"/>
            <w:vAlign w:val="center"/>
          </w:tcPr>
          <w:p w:rsidR="0088722E" w:rsidRPr="005C222B" w:rsidRDefault="0088722E" w:rsidP="00390123">
            <w:pPr>
              <w:spacing w:before="20" w:after="20"/>
              <w:jc w:val="center"/>
              <w:rPr>
                <w:color w:val="000000" w:themeColor="text1"/>
              </w:rPr>
            </w:pPr>
            <w:r w:rsidRPr="005C222B">
              <w:rPr>
                <w:color w:val="000000" w:themeColor="text1"/>
              </w:rPr>
              <w:lastRenderedPageBreak/>
              <w:t>2.002384.000.00.00.H06</w:t>
            </w:r>
          </w:p>
        </w:tc>
        <w:tc>
          <w:tcPr>
            <w:tcW w:w="1386" w:type="dxa"/>
            <w:vAlign w:val="center"/>
          </w:tcPr>
          <w:p w:rsidR="0088722E" w:rsidRPr="005C222B" w:rsidRDefault="0088722E" w:rsidP="00390123">
            <w:pPr>
              <w:spacing w:before="20" w:after="20"/>
              <w:jc w:val="center"/>
              <w:rPr>
                <w:color w:val="000000" w:themeColor="text1"/>
              </w:rPr>
            </w:pPr>
            <w:r w:rsidRPr="005C222B">
              <w:rPr>
                <w:color w:val="000000" w:themeColor="text1"/>
              </w:rPr>
              <w:t xml:space="preserve">Năng lượng </w:t>
            </w:r>
            <w:r w:rsidRPr="005C222B">
              <w:rPr>
                <w:color w:val="000000" w:themeColor="text1"/>
              </w:rPr>
              <w:lastRenderedPageBreak/>
              <w:t>nguyên tử, an toàn bức xạ hạt nhân</w:t>
            </w:r>
          </w:p>
        </w:tc>
        <w:tc>
          <w:tcPr>
            <w:tcW w:w="1100" w:type="dxa"/>
            <w:vAlign w:val="center"/>
          </w:tcPr>
          <w:p w:rsidR="0088722E" w:rsidRPr="005C222B" w:rsidRDefault="0088722E" w:rsidP="00390123">
            <w:pPr>
              <w:spacing w:before="20" w:after="20"/>
              <w:jc w:val="center"/>
              <w:rPr>
                <w:color w:val="000000" w:themeColor="text1"/>
              </w:rPr>
            </w:pPr>
            <w:r w:rsidRPr="005C222B">
              <w:rPr>
                <w:color w:val="000000" w:themeColor="text1"/>
              </w:rPr>
              <w:lastRenderedPageBreak/>
              <w:t>Quý II</w:t>
            </w:r>
          </w:p>
        </w:tc>
        <w:tc>
          <w:tcPr>
            <w:tcW w:w="837" w:type="dxa"/>
            <w:vAlign w:val="center"/>
          </w:tcPr>
          <w:p w:rsidR="0088722E" w:rsidRPr="005C222B" w:rsidRDefault="0088722E" w:rsidP="00390123">
            <w:pPr>
              <w:spacing w:before="20" w:after="20"/>
              <w:jc w:val="center"/>
              <w:rPr>
                <w:color w:val="000000" w:themeColor="text1"/>
              </w:rPr>
            </w:pPr>
          </w:p>
        </w:tc>
        <w:tc>
          <w:tcPr>
            <w:tcW w:w="709" w:type="dxa"/>
            <w:vAlign w:val="center"/>
          </w:tcPr>
          <w:p w:rsidR="0088722E" w:rsidRPr="009341DC" w:rsidRDefault="0088722E" w:rsidP="00390123">
            <w:pPr>
              <w:spacing w:before="20" w:after="20"/>
              <w:jc w:val="center"/>
              <w:rPr>
                <w:b/>
                <w:color w:val="000000" w:themeColor="text1"/>
              </w:rPr>
            </w:pPr>
            <w:r w:rsidRPr="009341DC">
              <w:rPr>
                <w:b/>
                <w:color w:val="000000" w:themeColor="text1"/>
              </w:rPr>
              <w:t>x</w:t>
            </w:r>
          </w:p>
        </w:tc>
        <w:tc>
          <w:tcPr>
            <w:tcW w:w="2551" w:type="dxa"/>
            <w:vAlign w:val="center"/>
          </w:tcPr>
          <w:p w:rsidR="0088722E" w:rsidRPr="009341DC" w:rsidRDefault="0088722E" w:rsidP="00390123">
            <w:pPr>
              <w:spacing w:before="20" w:after="20"/>
              <w:jc w:val="center"/>
              <w:rPr>
                <w:b/>
                <w:color w:val="000000" w:themeColor="text1"/>
              </w:rPr>
            </w:pPr>
          </w:p>
        </w:tc>
        <w:tc>
          <w:tcPr>
            <w:tcW w:w="1843" w:type="dxa"/>
          </w:tcPr>
          <w:p w:rsidR="0088722E" w:rsidRPr="005C222B" w:rsidRDefault="0088722E" w:rsidP="00390123">
            <w:pPr>
              <w:spacing w:before="20" w:after="20"/>
              <w:jc w:val="center"/>
              <w:rPr>
                <w:color w:val="000000" w:themeColor="text1"/>
              </w:rPr>
            </w:pPr>
          </w:p>
        </w:tc>
      </w:tr>
      <w:tr w:rsidR="0088722E" w:rsidRPr="005C222B" w:rsidTr="00362D38">
        <w:tc>
          <w:tcPr>
            <w:tcW w:w="710" w:type="dxa"/>
            <w:vAlign w:val="center"/>
          </w:tcPr>
          <w:p w:rsidR="0088722E" w:rsidRPr="005C222B" w:rsidRDefault="0088722E" w:rsidP="00390123">
            <w:pPr>
              <w:spacing w:before="20" w:after="20"/>
              <w:jc w:val="right"/>
              <w:rPr>
                <w:color w:val="000000" w:themeColor="text1"/>
              </w:rPr>
            </w:pPr>
            <w:r w:rsidRPr="005C222B">
              <w:rPr>
                <w:color w:val="000000" w:themeColor="text1"/>
              </w:rPr>
              <w:lastRenderedPageBreak/>
              <w:t>7</w:t>
            </w:r>
          </w:p>
        </w:tc>
        <w:tc>
          <w:tcPr>
            <w:tcW w:w="3091" w:type="dxa"/>
            <w:vAlign w:val="center"/>
          </w:tcPr>
          <w:p w:rsidR="0088722E" w:rsidRPr="005C222B" w:rsidRDefault="0088722E" w:rsidP="00390123">
            <w:pPr>
              <w:spacing w:before="20" w:after="20"/>
              <w:jc w:val="both"/>
              <w:rPr>
                <w:color w:val="000000" w:themeColor="text1"/>
              </w:rPr>
            </w:pPr>
            <w:r w:rsidRPr="005C222B">
              <w:rPr>
                <w:color w:val="000000" w:themeColor="text1"/>
              </w:rPr>
              <w:t>Thủ tục khai báo thiết bị X-quang chẩn đoán trong y tế</w:t>
            </w:r>
          </w:p>
        </w:tc>
        <w:tc>
          <w:tcPr>
            <w:tcW w:w="2610" w:type="dxa"/>
            <w:vAlign w:val="center"/>
          </w:tcPr>
          <w:p w:rsidR="0088722E" w:rsidRPr="005C222B" w:rsidRDefault="0088722E" w:rsidP="00390123">
            <w:pPr>
              <w:spacing w:before="20" w:after="20"/>
              <w:jc w:val="center"/>
              <w:rPr>
                <w:color w:val="000000" w:themeColor="text1"/>
              </w:rPr>
            </w:pPr>
            <w:r w:rsidRPr="005C222B">
              <w:rPr>
                <w:color w:val="000000" w:themeColor="text1"/>
              </w:rPr>
              <w:t>2.002385.000.00.00.H06</w:t>
            </w:r>
          </w:p>
        </w:tc>
        <w:tc>
          <w:tcPr>
            <w:tcW w:w="1386" w:type="dxa"/>
            <w:vAlign w:val="center"/>
          </w:tcPr>
          <w:p w:rsidR="0088722E" w:rsidRPr="005C222B" w:rsidRDefault="0088722E" w:rsidP="00390123">
            <w:pPr>
              <w:spacing w:before="20" w:after="20"/>
              <w:jc w:val="center"/>
              <w:rPr>
                <w:color w:val="000000" w:themeColor="text1"/>
              </w:rPr>
            </w:pPr>
            <w:r w:rsidRPr="005C222B">
              <w:rPr>
                <w:color w:val="000000" w:themeColor="text1"/>
              </w:rPr>
              <w:t>Năng lượng nguyên tử, an toàn bức xạ hạt nhân</w:t>
            </w:r>
          </w:p>
        </w:tc>
        <w:tc>
          <w:tcPr>
            <w:tcW w:w="1100" w:type="dxa"/>
            <w:vAlign w:val="center"/>
          </w:tcPr>
          <w:p w:rsidR="0088722E" w:rsidRPr="005C222B" w:rsidRDefault="0088722E" w:rsidP="00390123">
            <w:pPr>
              <w:spacing w:before="20" w:after="20"/>
              <w:jc w:val="center"/>
              <w:rPr>
                <w:color w:val="000000" w:themeColor="text1"/>
              </w:rPr>
            </w:pPr>
            <w:r w:rsidRPr="005C222B">
              <w:rPr>
                <w:color w:val="000000" w:themeColor="text1"/>
              </w:rPr>
              <w:t>Quý II</w:t>
            </w:r>
          </w:p>
        </w:tc>
        <w:tc>
          <w:tcPr>
            <w:tcW w:w="837" w:type="dxa"/>
            <w:vAlign w:val="center"/>
          </w:tcPr>
          <w:p w:rsidR="0088722E" w:rsidRPr="005C222B" w:rsidRDefault="0088722E" w:rsidP="00390123">
            <w:pPr>
              <w:spacing w:before="20" w:after="20"/>
              <w:jc w:val="center"/>
              <w:rPr>
                <w:color w:val="000000" w:themeColor="text1"/>
              </w:rPr>
            </w:pPr>
          </w:p>
        </w:tc>
        <w:tc>
          <w:tcPr>
            <w:tcW w:w="709" w:type="dxa"/>
            <w:vAlign w:val="center"/>
          </w:tcPr>
          <w:p w:rsidR="0088722E" w:rsidRPr="009341DC" w:rsidRDefault="0088722E" w:rsidP="00390123">
            <w:pPr>
              <w:spacing w:before="20" w:after="20"/>
              <w:jc w:val="center"/>
              <w:rPr>
                <w:b/>
                <w:color w:val="000000" w:themeColor="text1"/>
              </w:rPr>
            </w:pPr>
            <w:r w:rsidRPr="009341DC">
              <w:rPr>
                <w:b/>
                <w:color w:val="000000" w:themeColor="text1"/>
              </w:rPr>
              <w:t>x</w:t>
            </w:r>
          </w:p>
        </w:tc>
        <w:tc>
          <w:tcPr>
            <w:tcW w:w="2551" w:type="dxa"/>
            <w:vAlign w:val="center"/>
          </w:tcPr>
          <w:p w:rsidR="0088722E" w:rsidRPr="009341DC" w:rsidRDefault="0088722E" w:rsidP="00390123">
            <w:pPr>
              <w:spacing w:before="20" w:after="20"/>
              <w:jc w:val="center"/>
              <w:rPr>
                <w:b/>
                <w:color w:val="000000" w:themeColor="text1"/>
              </w:rPr>
            </w:pPr>
          </w:p>
        </w:tc>
        <w:tc>
          <w:tcPr>
            <w:tcW w:w="1843" w:type="dxa"/>
          </w:tcPr>
          <w:p w:rsidR="0088722E" w:rsidRPr="005C222B" w:rsidRDefault="0088722E" w:rsidP="00390123">
            <w:pPr>
              <w:spacing w:before="20" w:after="20"/>
              <w:jc w:val="center"/>
              <w:rPr>
                <w:color w:val="000000" w:themeColor="text1"/>
              </w:rPr>
            </w:pPr>
          </w:p>
        </w:tc>
      </w:tr>
      <w:tr w:rsidR="0088722E" w:rsidRPr="005C222B" w:rsidTr="00362D38">
        <w:tc>
          <w:tcPr>
            <w:tcW w:w="710" w:type="dxa"/>
            <w:vAlign w:val="center"/>
          </w:tcPr>
          <w:p w:rsidR="0088722E" w:rsidRPr="005C222B" w:rsidRDefault="0088722E" w:rsidP="00390123">
            <w:pPr>
              <w:spacing w:before="20" w:after="20"/>
              <w:jc w:val="right"/>
              <w:rPr>
                <w:color w:val="000000" w:themeColor="text1"/>
              </w:rPr>
            </w:pPr>
            <w:r w:rsidRPr="005C222B">
              <w:rPr>
                <w:color w:val="000000" w:themeColor="text1"/>
              </w:rPr>
              <w:t>8</w:t>
            </w:r>
          </w:p>
        </w:tc>
        <w:tc>
          <w:tcPr>
            <w:tcW w:w="3091" w:type="dxa"/>
            <w:vAlign w:val="center"/>
          </w:tcPr>
          <w:p w:rsidR="0088722E" w:rsidRPr="005C222B" w:rsidRDefault="0088722E" w:rsidP="00390123">
            <w:pPr>
              <w:spacing w:before="20" w:after="20"/>
              <w:jc w:val="both"/>
              <w:rPr>
                <w:color w:val="000000" w:themeColor="text1"/>
              </w:rPr>
            </w:pPr>
            <w:r w:rsidRPr="005C222B">
              <w:rPr>
                <w:color w:val="000000" w:themeColor="text1"/>
              </w:rPr>
              <w:t>Thủ tục đánh giá, xác nhận kết quả thực hiện nhiệm vụ khoa học và công nghệ không sử dụng ngân sách nhà nước</w:t>
            </w:r>
          </w:p>
        </w:tc>
        <w:tc>
          <w:tcPr>
            <w:tcW w:w="2610" w:type="dxa"/>
            <w:vAlign w:val="center"/>
          </w:tcPr>
          <w:p w:rsidR="0088722E" w:rsidRPr="005C222B" w:rsidRDefault="0088722E" w:rsidP="00390123">
            <w:pPr>
              <w:spacing w:before="20" w:after="20"/>
              <w:jc w:val="center"/>
              <w:rPr>
                <w:color w:val="000000" w:themeColor="text1"/>
              </w:rPr>
            </w:pPr>
            <w:r w:rsidRPr="005C222B">
              <w:rPr>
                <w:color w:val="000000" w:themeColor="text1"/>
              </w:rPr>
              <w:t>1.006427.000.00.00.H06</w:t>
            </w:r>
          </w:p>
        </w:tc>
        <w:tc>
          <w:tcPr>
            <w:tcW w:w="1386" w:type="dxa"/>
            <w:vAlign w:val="center"/>
          </w:tcPr>
          <w:p w:rsidR="0088722E" w:rsidRPr="005C222B" w:rsidRDefault="0088722E" w:rsidP="00390123">
            <w:pPr>
              <w:spacing w:before="20" w:after="20"/>
              <w:jc w:val="center"/>
              <w:rPr>
                <w:color w:val="000000" w:themeColor="text1"/>
              </w:rPr>
            </w:pPr>
            <w:r w:rsidRPr="005C222B">
              <w:rPr>
                <w:color w:val="000000" w:themeColor="text1"/>
              </w:rPr>
              <w:t>Hoạt động KH&amp;CN</w:t>
            </w:r>
          </w:p>
        </w:tc>
        <w:tc>
          <w:tcPr>
            <w:tcW w:w="1100" w:type="dxa"/>
            <w:vAlign w:val="center"/>
          </w:tcPr>
          <w:p w:rsidR="0088722E" w:rsidRPr="005C222B" w:rsidRDefault="0088722E" w:rsidP="00390123">
            <w:pPr>
              <w:spacing w:before="20" w:after="20"/>
              <w:jc w:val="center"/>
              <w:rPr>
                <w:color w:val="000000" w:themeColor="text1"/>
              </w:rPr>
            </w:pPr>
            <w:r w:rsidRPr="005C222B">
              <w:rPr>
                <w:color w:val="000000" w:themeColor="text1"/>
              </w:rPr>
              <w:t>Quý II</w:t>
            </w:r>
          </w:p>
        </w:tc>
        <w:tc>
          <w:tcPr>
            <w:tcW w:w="837" w:type="dxa"/>
            <w:vAlign w:val="center"/>
          </w:tcPr>
          <w:p w:rsidR="0088722E" w:rsidRPr="005C222B" w:rsidRDefault="0088722E" w:rsidP="00390123">
            <w:pPr>
              <w:spacing w:before="20" w:after="20"/>
              <w:jc w:val="center"/>
              <w:rPr>
                <w:color w:val="000000" w:themeColor="text1"/>
              </w:rPr>
            </w:pPr>
          </w:p>
        </w:tc>
        <w:tc>
          <w:tcPr>
            <w:tcW w:w="709" w:type="dxa"/>
            <w:vAlign w:val="center"/>
          </w:tcPr>
          <w:p w:rsidR="0088722E" w:rsidRPr="009341DC" w:rsidRDefault="0088722E" w:rsidP="00390123">
            <w:pPr>
              <w:spacing w:before="20" w:after="20"/>
              <w:jc w:val="center"/>
              <w:rPr>
                <w:b/>
                <w:color w:val="000000" w:themeColor="text1"/>
              </w:rPr>
            </w:pPr>
            <w:r w:rsidRPr="009341DC">
              <w:rPr>
                <w:b/>
                <w:color w:val="000000" w:themeColor="text1"/>
              </w:rPr>
              <w:t>x</w:t>
            </w:r>
          </w:p>
        </w:tc>
        <w:tc>
          <w:tcPr>
            <w:tcW w:w="2551" w:type="dxa"/>
            <w:vAlign w:val="center"/>
          </w:tcPr>
          <w:p w:rsidR="0088722E" w:rsidRPr="009341DC" w:rsidRDefault="0088722E" w:rsidP="00390123">
            <w:pPr>
              <w:spacing w:before="20" w:after="20"/>
              <w:jc w:val="center"/>
              <w:rPr>
                <w:b/>
                <w:color w:val="000000" w:themeColor="text1"/>
              </w:rPr>
            </w:pPr>
            <w:r w:rsidRPr="009341DC">
              <w:rPr>
                <w:b/>
                <w:color w:val="000000" w:themeColor="text1"/>
              </w:rPr>
              <w:t>x</w:t>
            </w:r>
          </w:p>
        </w:tc>
        <w:tc>
          <w:tcPr>
            <w:tcW w:w="1843" w:type="dxa"/>
          </w:tcPr>
          <w:p w:rsidR="0088722E" w:rsidRPr="005C222B" w:rsidRDefault="0088722E" w:rsidP="00390123">
            <w:pPr>
              <w:spacing w:before="20" w:after="20"/>
              <w:jc w:val="center"/>
              <w:rPr>
                <w:color w:val="000000" w:themeColor="text1"/>
              </w:rPr>
            </w:pPr>
          </w:p>
        </w:tc>
      </w:tr>
      <w:tr w:rsidR="0088722E" w:rsidRPr="005C222B" w:rsidTr="00362D38">
        <w:tc>
          <w:tcPr>
            <w:tcW w:w="710" w:type="dxa"/>
            <w:vAlign w:val="center"/>
          </w:tcPr>
          <w:p w:rsidR="0088722E" w:rsidRPr="005C222B" w:rsidRDefault="0088722E" w:rsidP="00390123">
            <w:pPr>
              <w:spacing w:before="20" w:after="20"/>
              <w:jc w:val="right"/>
              <w:rPr>
                <w:color w:val="000000" w:themeColor="text1"/>
              </w:rPr>
            </w:pPr>
            <w:r w:rsidRPr="005C222B">
              <w:rPr>
                <w:color w:val="000000" w:themeColor="text1"/>
              </w:rPr>
              <w:t>9</w:t>
            </w:r>
          </w:p>
        </w:tc>
        <w:tc>
          <w:tcPr>
            <w:tcW w:w="3091" w:type="dxa"/>
            <w:vAlign w:val="center"/>
          </w:tcPr>
          <w:p w:rsidR="0088722E" w:rsidRPr="005C222B" w:rsidRDefault="0088722E" w:rsidP="00390123">
            <w:pPr>
              <w:spacing w:before="20" w:after="20"/>
              <w:jc w:val="both"/>
              <w:rPr>
                <w:color w:val="000000" w:themeColor="text1"/>
              </w:rPr>
            </w:pPr>
            <w:r w:rsidRPr="005C222B">
              <w:rPr>
                <w:color w:val="000000" w:themeColor="text1"/>
              </w:rPr>
              <w:t>Thẩm định kết quả thực hiện nhiệm vụ khoa học và công nghệ không sử dụng ngân sách nhà nước mà có tiềm ẩn yếu tố ảnh hưởng đến lợi ích quốc gia, quốc phòng, an ninh, môi trường, tính mạng, sức khỏe con người</w:t>
            </w:r>
          </w:p>
        </w:tc>
        <w:tc>
          <w:tcPr>
            <w:tcW w:w="2610" w:type="dxa"/>
            <w:vAlign w:val="center"/>
          </w:tcPr>
          <w:p w:rsidR="0088722E" w:rsidRPr="005C222B" w:rsidRDefault="0088722E" w:rsidP="00390123">
            <w:pPr>
              <w:spacing w:before="20" w:after="20"/>
              <w:jc w:val="center"/>
              <w:rPr>
                <w:color w:val="000000" w:themeColor="text1"/>
              </w:rPr>
            </w:pPr>
            <w:r w:rsidRPr="005C222B">
              <w:rPr>
                <w:color w:val="000000" w:themeColor="text1"/>
              </w:rPr>
              <w:t>2.000079.000.00.00.H06</w:t>
            </w:r>
          </w:p>
        </w:tc>
        <w:tc>
          <w:tcPr>
            <w:tcW w:w="1386" w:type="dxa"/>
            <w:vAlign w:val="center"/>
          </w:tcPr>
          <w:p w:rsidR="0088722E" w:rsidRPr="005C222B" w:rsidRDefault="0088722E" w:rsidP="00390123">
            <w:pPr>
              <w:spacing w:before="20" w:after="20"/>
              <w:jc w:val="center"/>
              <w:rPr>
                <w:color w:val="000000" w:themeColor="text1"/>
              </w:rPr>
            </w:pPr>
            <w:r w:rsidRPr="005C222B">
              <w:rPr>
                <w:color w:val="000000" w:themeColor="text1"/>
              </w:rPr>
              <w:t>Hoạt động KH&amp;CN</w:t>
            </w:r>
          </w:p>
        </w:tc>
        <w:tc>
          <w:tcPr>
            <w:tcW w:w="1100" w:type="dxa"/>
            <w:vAlign w:val="center"/>
          </w:tcPr>
          <w:p w:rsidR="0088722E" w:rsidRPr="005C222B" w:rsidRDefault="0088722E" w:rsidP="00390123">
            <w:pPr>
              <w:spacing w:before="20" w:after="20"/>
              <w:jc w:val="center"/>
              <w:rPr>
                <w:color w:val="000000" w:themeColor="text1"/>
              </w:rPr>
            </w:pPr>
            <w:r w:rsidRPr="005C222B">
              <w:rPr>
                <w:color w:val="000000" w:themeColor="text1"/>
              </w:rPr>
              <w:t>Quý II</w:t>
            </w:r>
          </w:p>
        </w:tc>
        <w:tc>
          <w:tcPr>
            <w:tcW w:w="837" w:type="dxa"/>
            <w:vAlign w:val="center"/>
          </w:tcPr>
          <w:p w:rsidR="0088722E" w:rsidRPr="005C222B" w:rsidRDefault="0088722E" w:rsidP="00390123">
            <w:pPr>
              <w:spacing w:before="20" w:after="20"/>
              <w:jc w:val="center"/>
              <w:rPr>
                <w:color w:val="000000" w:themeColor="text1"/>
              </w:rPr>
            </w:pPr>
          </w:p>
        </w:tc>
        <w:tc>
          <w:tcPr>
            <w:tcW w:w="709" w:type="dxa"/>
            <w:vAlign w:val="center"/>
          </w:tcPr>
          <w:p w:rsidR="0088722E" w:rsidRPr="009341DC" w:rsidRDefault="0088722E" w:rsidP="00390123">
            <w:pPr>
              <w:spacing w:before="20" w:after="20"/>
              <w:jc w:val="center"/>
              <w:rPr>
                <w:b/>
                <w:color w:val="000000" w:themeColor="text1"/>
              </w:rPr>
            </w:pPr>
            <w:r w:rsidRPr="009341DC">
              <w:rPr>
                <w:b/>
                <w:color w:val="000000" w:themeColor="text1"/>
              </w:rPr>
              <w:t>x</w:t>
            </w:r>
          </w:p>
        </w:tc>
        <w:tc>
          <w:tcPr>
            <w:tcW w:w="2551" w:type="dxa"/>
            <w:vAlign w:val="center"/>
          </w:tcPr>
          <w:p w:rsidR="0088722E" w:rsidRPr="009341DC" w:rsidRDefault="0088722E" w:rsidP="00390123">
            <w:pPr>
              <w:spacing w:before="20" w:after="20"/>
              <w:jc w:val="center"/>
              <w:rPr>
                <w:b/>
                <w:color w:val="000000" w:themeColor="text1"/>
              </w:rPr>
            </w:pPr>
            <w:r w:rsidRPr="009341DC">
              <w:rPr>
                <w:b/>
                <w:color w:val="000000" w:themeColor="text1"/>
              </w:rPr>
              <w:t>x</w:t>
            </w:r>
          </w:p>
        </w:tc>
        <w:tc>
          <w:tcPr>
            <w:tcW w:w="1843" w:type="dxa"/>
          </w:tcPr>
          <w:p w:rsidR="0088722E" w:rsidRPr="005C222B" w:rsidRDefault="0088722E" w:rsidP="00390123">
            <w:pPr>
              <w:spacing w:before="20" w:after="20"/>
              <w:jc w:val="center"/>
              <w:rPr>
                <w:color w:val="000000" w:themeColor="text1"/>
              </w:rPr>
            </w:pPr>
          </w:p>
        </w:tc>
      </w:tr>
      <w:tr w:rsidR="0088722E" w:rsidRPr="005C222B" w:rsidTr="00362D38">
        <w:tc>
          <w:tcPr>
            <w:tcW w:w="710" w:type="dxa"/>
            <w:vAlign w:val="center"/>
          </w:tcPr>
          <w:p w:rsidR="0088722E" w:rsidRPr="005C222B" w:rsidRDefault="0088722E" w:rsidP="00390123">
            <w:pPr>
              <w:spacing w:before="20" w:after="20"/>
              <w:jc w:val="right"/>
              <w:rPr>
                <w:color w:val="000000" w:themeColor="text1"/>
              </w:rPr>
            </w:pPr>
            <w:r w:rsidRPr="005C222B">
              <w:rPr>
                <w:color w:val="000000" w:themeColor="text1"/>
              </w:rPr>
              <w:t>10</w:t>
            </w:r>
          </w:p>
        </w:tc>
        <w:tc>
          <w:tcPr>
            <w:tcW w:w="3091" w:type="dxa"/>
            <w:vAlign w:val="center"/>
          </w:tcPr>
          <w:p w:rsidR="0088722E" w:rsidRPr="005C222B" w:rsidRDefault="0088722E" w:rsidP="00390123">
            <w:pPr>
              <w:spacing w:before="20" w:after="20"/>
              <w:jc w:val="both"/>
              <w:rPr>
                <w:color w:val="000000" w:themeColor="text1"/>
              </w:rPr>
            </w:pPr>
            <w:r w:rsidRPr="005C222B">
              <w:rPr>
                <w:color w:val="000000" w:themeColor="text1"/>
              </w:rPr>
              <w:t>Đánh giá đồng thời thẩm định kết quả thực hiện nhiệm vụ khoa học và công nghệ không sử dụng ngân sách nhà nước mà có tiềm ẩn yếu tố ảnh hưởng đến lợi ích quốc gia, quốc phòng, an ninh, môi trường, tính mạng, sức khỏe con người</w:t>
            </w:r>
          </w:p>
        </w:tc>
        <w:tc>
          <w:tcPr>
            <w:tcW w:w="2610" w:type="dxa"/>
            <w:vAlign w:val="center"/>
          </w:tcPr>
          <w:p w:rsidR="0088722E" w:rsidRPr="005C222B" w:rsidRDefault="0088722E" w:rsidP="00390123">
            <w:pPr>
              <w:spacing w:before="20" w:after="20"/>
              <w:jc w:val="center"/>
              <w:rPr>
                <w:color w:val="000000" w:themeColor="text1"/>
              </w:rPr>
            </w:pPr>
            <w:r w:rsidRPr="005C222B">
              <w:rPr>
                <w:color w:val="000000" w:themeColor="text1"/>
              </w:rPr>
              <w:t>1.000393.000.00.00.H06</w:t>
            </w:r>
          </w:p>
        </w:tc>
        <w:tc>
          <w:tcPr>
            <w:tcW w:w="1386" w:type="dxa"/>
            <w:vAlign w:val="center"/>
          </w:tcPr>
          <w:p w:rsidR="0088722E" w:rsidRPr="005C222B" w:rsidRDefault="0088722E" w:rsidP="00390123">
            <w:pPr>
              <w:spacing w:before="20" w:after="20"/>
              <w:jc w:val="center"/>
              <w:rPr>
                <w:color w:val="000000" w:themeColor="text1"/>
              </w:rPr>
            </w:pPr>
            <w:r w:rsidRPr="005C222B">
              <w:rPr>
                <w:color w:val="000000" w:themeColor="text1"/>
              </w:rPr>
              <w:t>Hoạt động KH&amp;CN</w:t>
            </w:r>
          </w:p>
        </w:tc>
        <w:tc>
          <w:tcPr>
            <w:tcW w:w="1100" w:type="dxa"/>
            <w:vAlign w:val="center"/>
          </w:tcPr>
          <w:p w:rsidR="0088722E" w:rsidRPr="005C222B" w:rsidRDefault="0088722E" w:rsidP="00390123">
            <w:pPr>
              <w:spacing w:before="20" w:after="20"/>
              <w:jc w:val="center"/>
              <w:rPr>
                <w:color w:val="000000" w:themeColor="text1"/>
              </w:rPr>
            </w:pPr>
            <w:r w:rsidRPr="005C222B">
              <w:rPr>
                <w:color w:val="000000" w:themeColor="text1"/>
              </w:rPr>
              <w:t>Quý II</w:t>
            </w:r>
          </w:p>
        </w:tc>
        <w:tc>
          <w:tcPr>
            <w:tcW w:w="837" w:type="dxa"/>
            <w:vAlign w:val="center"/>
          </w:tcPr>
          <w:p w:rsidR="0088722E" w:rsidRPr="005C222B" w:rsidRDefault="0088722E" w:rsidP="00390123">
            <w:pPr>
              <w:spacing w:before="20" w:after="20"/>
              <w:jc w:val="center"/>
              <w:rPr>
                <w:color w:val="000000" w:themeColor="text1"/>
              </w:rPr>
            </w:pPr>
          </w:p>
        </w:tc>
        <w:tc>
          <w:tcPr>
            <w:tcW w:w="709" w:type="dxa"/>
            <w:vAlign w:val="center"/>
          </w:tcPr>
          <w:p w:rsidR="0088722E" w:rsidRPr="009341DC" w:rsidRDefault="0088722E" w:rsidP="00390123">
            <w:pPr>
              <w:spacing w:before="20" w:after="20"/>
              <w:jc w:val="center"/>
              <w:rPr>
                <w:b/>
                <w:color w:val="000000" w:themeColor="text1"/>
              </w:rPr>
            </w:pPr>
            <w:r w:rsidRPr="009341DC">
              <w:rPr>
                <w:b/>
                <w:color w:val="000000" w:themeColor="text1"/>
              </w:rPr>
              <w:t>x</w:t>
            </w:r>
          </w:p>
        </w:tc>
        <w:tc>
          <w:tcPr>
            <w:tcW w:w="2551" w:type="dxa"/>
            <w:vAlign w:val="center"/>
          </w:tcPr>
          <w:p w:rsidR="0088722E" w:rsidRPr="009341DC" w:rsidRDefault="0088722E" w:rsidP="00390123">
            <w:pPr>
              <w:spacing w:before="20" w:after="20"/>
              <w:jc w:val="center"/>
              <w:rPr>
                <w:b/>
                <w:color w:val="000000" w:themeColor="text1"/>
              </w:rPr>
            </w:pPr>
            <w:r w:rsidRPr="009341DC">
              <w:rPr>
                <w:b/>
                <w:color w:val="000000" w:themeColor="text1"/>
              </w:rPr>
              <w:t>x</w:t>
            </w:r>
          </w:p>
        </w:tc>
        <w:tc>
          <w:tcPr>
            <w:tcW w:w="1843" w:type="dxa"/>
          </w:tcPr>
          <w:p w:rsidR="0088722E" w:rsidRPr="005C222B" w:rsidRDefault="0088722E" w:rsidP="00390123">
            <w:pPr>
              <w:spacing w:before="20" w:after="20"/>
              <w:jc w:val="center"/>
              <w:rPr>
                <w:color w:val="000000" w:themeColor="text1"/>
              </w:rPr>
            </w:pPr>
          </w:p>
        </w:tc>
      </w:tr>
      <w:tr w:rsidR="0088722E" w:rsidRPr="005C222B" w:rsidTr="00362D38">
        <w:tc>
          <w:tcPr>
            <w:tcW w:w="710" w:type="dxa"/>
            <w:vAlign w:val="center"/>
          </w:tcPr>
          <w:p w:rsidR="0088722E" w:rsidRPr="005C222B" w:rsidRDefault="0088722E" w:rsidP="00390123">
            <w:pPr>
              <w:spacing w:before="20" w:after="20"/>
              <w:jc w:val="right"/>
              <w:rPr>
                <w:color w:val="000000" w:themeColor="text1"/>
              </w:rPr>
            </w:pPr>
            <w:r w:rsidRPr="005C222B">
              <w:rPr>
                <w:color w:val="000000" w:themeColor="text1"/>
              </w:rPr>
              <w:t>11</w:t>
            </w:r>
          </w:p>
        </w:tc>
        <w:tc>
          <w:tcPr>
            <w:tcW w:w="3091" w:type="dxa"/>
            <w:vAlign w:val="center"/>
          </w:tcPr>
          <w:p w:rsidR="0088722E" w:rsidRPr="005C222B" w:rsidRDefault="0088722E" w:rsidP="00390123">
            <w:pPr>
              <w:spacing w:before="20" w:after="20"/>
              <w:jc w:val="both"/>
              <w:rPr>
                <w:color w:val="000000" w:themeColor="text1"/>
              </w:rPr>
            </w:pPr>
            <w:r w:rsidRPr="005C222B">
              <w:rPr>
                <w:color w:val="000000" w:themeColor="text1"/>
              </w:rPr>
              <w:t>Giao quyền sở hữu, quyền sử dụng kết quả nghiên cứu khoa học và phát triển công nghệ sử dụng ngân sách nhà nước cấp tỉnh</w:t>
            </w:r>
          </w:p>
        </w:tc>
        <w:tc>
          <w:tcPr>
            <w:tcW w:w="2610" w:type="dxa"/>
            <w:vAlign w:val="center"/>
          </w:tcPr>
          <w:p w:rsidR="0088722E" w:rsidRPr="005C222B" w:rsidRDefault="0088722E" w:rsidP="00390123">
            <w:pPr>
              <w:spacing w:before="20" w:after="20"/>
              <w:jc w:val="center"/>
              <w:rPr>
                <w:color w:val="000000" w:themeColor="text1"/>
              </w:rPr>
            </w:pPr>
            <w:r w:rsidRPr="005C222B">
              <w:rPr>
                <w:color w:val="000000" w:themeColor="text1"/>
              </w:rPr>
              <w:t>1.000142.000.00.00.H06</w:t>
            </w:r>
          </w:p>
        </w:tc>
        <w:tc>
          <w:tcPr>
            <w:tcW w:w="1386" w:type="dxa"/>
            <w:vAlign w:val="center"/>
          </w:tcPr>
          <w:p w:rsidR="0088722E" w:rsidRPr="005C222B" w:rsidRDefault="0088722E" w:rsidP="00390123">
            <w:pPr>
              <w:spacing w:before="20" w:after="20"/>
              <w:jc w:val="center"/>
              <w:rPr>
                <w:color w:val="000000" w:themeColor="text1"/>
              </w:rPr>
            </w:pPr>
            <w:r w:rsidRPr="005C222B">
              <w:rPr>
                <w:color w:val="000000" w:themeColor="text1"/>
              </w:rPr>
              <w:t>Hoạt động KH&amp;CN</w:t>
            </w:r>
          </w:p>
        </w:tc>
        <w:tc>
          <w:tcPr>
            <w:tcW w:w="1100" w:type="dxa"/>
            <w:vAlign w:val="center"/>
          </w:tcPr>
          <w:p w:rsidR="0088722E" w:rsidRPr="005C222B" w:rsidRDefault="0088722E" w:rsidP="00390123">
            <w:pPr>
              <w:spacing w:before="20" w:after="20"/>
              <w:jc w:val="center"/>
              <w:rPr>
                <w:color w:val="000000" w:themeColor="text1"/>
              </w:rPr>
            </w:pPr>
            <w:r w:rsidRPr="005C222B">
              <w:rPr>
                <w:color w:val="000000" w:themeColor="text1"/>
              </w:rPr>
              <w:t>Quý II</w:t>
            </w:r>
          </w:p>
        </w:tc>
        <w:tc>
          <w:tcPr>
            <w:tcW w:w="837" w:type="dxa"/>
            <w:vAlign w:val="center"/>
          </w:tcPr>
          <w:p w:rsidR="0088722E" w:rsidRPr="005C222B" w:rsidRDefault="0088722E" w:rsidP="00390123">
            <w:pPr>
              <w:spacing w:before="20" w:after="20"/>
              <w:jc w:val="center"/>
              <w:rPr>
                <w:color w:val="000000" w:themeColor="text1"/>
              </w:rPr>
            </w:pPr>
          </w:p>
        </w:tc>
        <w:tc>
          <w:tcPr>
            <w:tcW w:w="709" w:type="dxa"/>
            <w:vAlign w:val="center"/>
          </w:tcPr>
          <w:p w:rsidR="0088722E" w:rsidRPr="009341DC" w:rsidRDefault="0088722E" w:rsidP="00390123">
            <w:pPr>
              <w:spacing w:before="20" w:after="20"/>
              <w:jc w:val="center"/>
              <w:rPr>
                <w:b/>
                <w:color w:val="000000" w:themeColor="text1"/>
              </w:rPr>
            </w:pPr>
            <w:r w:rsidRPr="009341DC">
              <w:rPr>
                <w:b/>
                <w:color w:val="000000" w:themeColor="text1"/>
              </w:rPr>
              <w:t>x</w:t>
            </w:r>
          </w:p>
        </w:tc>
        <w:tc>
          <w:tcPr>
            <w:tcW w:w="2551" w:type="dxa"/>
            <w:vAlign w:val="center"/>
          </w:tcPr>
          <w:p w:rsidR="0088722E" w:rsidRPr="009341DC" w:rsidRDefault="0088722E" w:rsidP="00390123">
            <w:pPr>
              <w:spacing w:before="20" w:after="20"/>
              <w:jc w:val="center"/>
              <w:rPr>
                <w:b/>
                <w:color w:val="000000" w:themeColor="text1"/>
              </w:rPr>
            </w:pPr>
          </w:p>
        </w:tc>
        <w:tc>
          <w:tcPr>
            <w:tcW w:w="1843" w:type="dxa"/>
          </w:tcPr>
          <w:p w:rsidR="0088722E" w:rsidRPr="005C222B" w:rsidRDefault="00362D38" w:rsidP="00802EB9">
            <w:pPr>
              <w:spacing w:before="20" w:after="20"/>
              <w:jc w:val="center"/>
              <w:rPr>
                <w:color w:val="000000" w:themeColor="text1"/>
              </w:rPr>
            </w:pPr>
            <w:r>
              <w:rPr>
                <w:color w:val="000000" w:themeColor="text1"/>
              </w:rPr>
              <w:t>B</w:t>
            </w:r>
            <w:r w:rsidR="00802EB9">
              <w:rPr>
                <w:color w:val="000000" w:themeColor="text1"/>
              </w:rPr>
              <w:t>ã</w:t>
            </w:r>
            <w:r>
              <w:rPr>
                <w:color w:val="000000" w:themeColor="text1"/>
              </w:rPr>
              <w:t xml:space="preserve">i bỏ (Theo </w:t>
            </w:r>
            <w:r w:rsidR="00802EB9">
              <w:rPr>
                <w:color w:val="000000" w:themeColor="text1"/>
              </w:rPr>
              <w:t xml:space="preserve">Quyết </w:t>
            </w:r>
            <w:r>
              <w:rPr>
                <w:color w:val="000000" w:themeColor="text1"/>
              </w:rPr>
              <w:t xml:space="preserve">định </w:t>
            </w:r>
            <w:r w:rsidR="00802EB9">
              <w:rPr>
                <w:color w:val="000000" w:themeColor="text1"/>
              </w:rPr>
              <w:t>số 1779/QĐ-UBND ngày 24/</w:t>
            </w:r>
            <w:r w:rsidRPr="00362D38">
              <w:rPr>
                <w:color w:val="000000" w:themeColor="text1"/>
              </w:rPr>
              <w:t xml:space="preserve">6/2022 </w:t>
            </w:r>
            <w:r w:rsidR="00802EB9">
              <w:rPr>
                <w:color w:val="000000" w:themeColor="text1"/>
              </w:rPr>
              <w:t>của Chủ tịch UBND</w:t>
            </w:r>
            <w:r w:rsidRPr="00362D38">
              <w:rPr>
                <w:color w:val="000000" w:themeColor="text1"/>
              </w:rPr>
              <w:t xml:space="preserve"> tỉnh Bà Rịa-Vũng Tàu)</w:t>
            </w:r>
          </w:p>
        </w:tc>
      </w:tr>
      <w:tr w:rsidR="00802EB9" w:rsidRPr="005C222B" w:rsidTr="00802EB9">
        <w:trPr>
          <w:trHeight w:val="1150"/>
        </w:trPr>
        <w:tc>
          <w:tcPr>
            <w:tcW w:w="710" w:type="dxa"/>
            <w:vAlign w:val="center"/>
          </w:tcPr>
          <w:p w:rsidR="00802EB9" w:rsidRPr="005C222B" w:rsidRDefault="00802EB9" w:rsidP="00390123">
            <w:pPr>
              <w:spacing w:before="20" w:after="20"/>
              <w:jc w:val="right"/>
              <w:rPr>
                <w:color w:val="000000" w:themeColor="text1"/>
              </w:rPr>
            </w:pPr>
            <w:r w:rsidRPr="005C222B">
              <w:rPr>
                <w:color w:val="000000" w:themeColor="text1"/>
              </w:rPr>
              <w:t>12</w:t>
            </w:r>
          </w:p>
        </w:tc>
        <w:tc>
          <w:tcPr>
            <w:tcW w:w="3091" w:type="dxa"/>
            <w:vAlign w:val="center"/>
          </w:tcPr>
          <w:p w:rsidR="00802EB9" w:rsidRPr="005C222B" w:rsidRDefault="00802EB9" w:rsidP="00390123">
            <w:pPr>
              <w:spacing w:before="20" w:after="20"/>
              <w:jc w:val="both"/>
              <w:rPr>
                <w:color w:val="000000" w:themeColor="text1"/>
              </w:rPr>
            </w:pPr>
            <w:r w:rsidRPr="005C222B">
              <w:rPr>
                <w:color w:val="000000" w:themeColor="text1"/>
              </w:rPr>
              <w:t>Thủ tục bổ nhiệm giám định viên tư pháp</w:t>
            </w:r>
          </w:p>
        </w:tc>
        <w:tc>
          <w:tcPr>
            <w:tcW w:w="2610" w:type="dxa"/>
            <w:vAlign w:val="center"/>
          </w:tcPr>
          <w:p w:rsidR="00802EB9" w:rsidRPr="005C222B" w:rsidRDefault="00802EB9" w:rsidP="00390123">
            <w:pPr>
              <w:spacing w:before="20" w:after="20"/>
              <w:jc w:val="center"/>
              <w:rPr>
                <w:color w:val="000000" w:themeColor="text1"/>
              </w:rPr>
            </w:pPr>
            <w:r w:rsidRPr="005C222B">
              <w:rPr>
                <w:color w:val="000000" w:themeColor="text1"/>
              </w:rPr>
              <w:t>1.005360.000.00.00.H06</w:t>
            </w:r>
          </w:p>
        </w:tc>
        <w:tc>
          <w:tcPr>
            <w:tcW w:w="1386" w:type="dxa"/>
            <w:vAlign w:val="center"/>
          </w:tcPr>
          <w:p w:rsidR="00802EB9" w:rsidRPr="005C222B" w:rsidRDefault="00802EB9" w:rsidP="00390123">
            <w:pPr>
              <w:spacing w:before="20" w:after="20"/>
              <w:jc w:val="center"/>
              <w:rPr>
                <w:color w:val="000000" w:themeColor="text1"/>
              </w:rPr>
            </w:pPr>
            <w:r w:rsidRPr="005C222B">
              <w:rPr>
                <w:color w:val="000000" w:themeColor="text1"/>
              </w:rPr>
              <w:t>Hoạt động KH&amp;CN</w:t>
            </w:r>
          </w:p>
        </w:tc>
        <w:tc>
          <w:tcPr>
            <w:tcW w:w="1100" w:type="dxa"/>
            <w:vAlign w:val="center"/>
          </w:tcPr>
          <w:p w:rsidR="00802EB9" w:rsidRPr="005C222B" w:rsidRDefault="00802EB9" w:rsidP="00390123">
            <w:pPr>
              <w:spacing w:before="20" w:after="20"/>
              <w:jc w:val="center"/>
              <w:rPr>
                <w:color w:val="000000" w:themeColor="text1"/>
              </w:rPr>
            </w:pPr>
            <w:r w:rsidRPr="005C222B">
              <w:rPr>
                <w:color w:val="000000" w:themeColor="text1"/>
              </w:rPr>
              <w:t>Quý II</w:t>
            </w:r>
          </w:p>
        </w:tc>
        <w:tc>
          <w:tcPr>
            <w:tcW w:w="837" w:type="dxa"/>
            <w:vAlign w:val="center"/>
          </w:tcPr>
          <w:p w:rsidR="00802EB9" w:rsidRPr="005C222B" w:rsidRDefault="00802EB9" w:rsidP="00390123">
            <w:pPr>
              <w:spacing w:before="20" w:after="20"/>
              <w:jc w:val="center"/>
              <w:rPr>
                <w:color w:val="000000" w:themeColor="text1"/>
              </w:rPr>
            </w:pPr>
          </w:p>
        </w:tc>
        <w:tc>
          <w:tcPr>
            <w:tcW w:w="709" w:type="dxa"/>
            <w:vAlign w:val="center"/>
          </w:tcPr>
          <w:p w:rsidR="00802EB9" w:rsidRPr="009341DC" w:rsidRDefault="00802EB9" w:rsidP="00390123">
            <w:pPr>
              <w:spacing w:before="20" w:after="20"/>
              <w:jc w:val="center"/>
              <w:rPr>
                <w:b/>
                <w:color w:val="000000" w:themeColor="text1"/>
              </w:rPr>
            </w:pPr>
            <w:r w:rsidRPr="009341DC">
              <w:rPr>
                <w:b/>
                <w:color w:val="000000" w:themeColor="text1"/>
              </w:rPr>
              <w:t>x</w:t>
            </w:r>
          </w:p>
        </w:tc>
        <w:tc>
          <w:tcPr>
            <w:tcW w:w="2551" w:type="dxa"/>
            <w:vAlign w:val="center"/>
          </w:tcPr>
          <w:p w:rsidR="00802EB9" w:rsidRPr="009341DC" w:rsidRDefault="00802EB9" w:rsidP="00390123">
            <w:pPr>
              <w:spacing w:before="20" w:after="20"/>
              <w:jc w:val="center"/>
              <w:rPr>
                <w:b/>
                <w:color w:val="000000" w:themeColor="text1"/>
              </w:rPr>
            </w:pPr>
          </w:p>
        </w:tc>
        <w:tc>
          <w:tcPr>
            <w:tcW w:w="1843" w:type="dxa"/>
            <w:vMerge w:val="restart"/>
          </w:tcPr>
          <w:p w:rsidR="00802EB9" w:rsidRPr="005C222B" w:rsidRDefault="00802EB9" w:rsidP="00802EB9">
            <w:pPr>
              <w:spacing w:before="20" w:after="20"/>
              <w:jc w:val="center"/>
              <w:rPr>
                <w:color w:val="000000" w:themeColor="text1"/>
              </w:rPr>
            </w:pPr>
            <w:r>
              <w:rPr>
                <w:color w:val="000000" w:themeColor="text1"/>
              </w:rPr>
              <w:t xml:space="preserve">Bãi bỏ (Theo Quyết định </w:t>
            </w:r>
            <w:r w:rsidRPr="00362D38">
              <w:rPr>
                <w:color w:val="000000" w:themeColor="text1"/>
              </w:rPr>
              <w:t>số 177</w:t>
            </w:r>
            <w:r>
              <w:rPr>
                <w:color w:val="000000" w:themeColor="text1"/>
              </w:rPr>
              <w:t>5/QĐ-UBND ngày 24/</w:t>
            </w:r>
            <w:r w:rsidRPr="00362D38">
              <w:rPr>
                <w:color w:val="000000" w:themeColor="text1"/>
              </w:rPr>
              <w:t xml:space="preserve">6/2022 </w:t>
            </w:r>
            <w:r>
              <w:rPr>
                <w:color w:val="000000" w:themeColor="text1"/>
              </w:rPr>
              <w:t>của Chủ tịch UBND</w:t>
            </w:r>
            <w:r w:rsidRPr="00362D38">
              <w:rPr>
                <w:color w:val="000000" w:themeColor="text1"/>
              </w:rPr>
              <w:t xml:space="preserve"> tỉnh Bà Rịa-Vũng Tàu)</w:t>
            </w:r>
          </w:p>
        </w:tc>
      </w:tr>
      <w:tr w:rsidR="00802EB9" w:rsidRPr="005C222B" w:rsidTr="00362D38">
        <w:tc>
          <w:tcPr>
            <w:tcW w:w="710" w:type="dxa"/>
            <w:vAlign w:val="center"/>
          </w:tcPr>
          <w:p w:rsidR="00802EB9" w:rsidRPr="005C222B" w:rsidRDefault="00802EB9" w:rsidP="00390123">
            <w:pPr>
              <w:spacing w:before="20" w:after="20"/>
              <w:jc w:val="right"/>
              <w:rPr>
                <w:color w:val="000000" w:themeColor="text1"/>
              </w:rPr>
            </w:pPr>
            <w:r w:rsidRPr="005C222B">
              <w:rPr>
                <w:color w:val="000000" w:themeColor="text1"/>
              </w:rPr>
              <w:t>13</w:t>
            </w:r>
          </w:p>
        </w:tc>
        <w:tc>
          <w:tcPr>
            <w:tcW w:w="3091" w:type="dxa"/>
            <w:vAlign w:val="center"/>
          </w:tcPr>
          <w:p w:rsidR="00802EB9" w:rsidRPr="005C222B" w:rsidRDefault="00802EB9" w:rsidP="00390123">
            <w:pPr>
              <w:spacing w:before="20" w:after="20"/>
              <w:jc w:val="both"/>
              <w:rPr>
                <w:color w:val="000000" w:themeColor="text1"/>
              </w:rPr>
            </w:pPr>
            <w:r w:rsidRPr="005C222B">
              <w:rPr>
                <w:color w:val="000000" w:themeColor="text1"/>
              </w:rPr>
              <w:t>Thủ tục miễn nhiệm giám định viên tư pháp</w:t>
            </w:r>
          </w:p>
        </w:tc>
        <w:tc>
          <w:tcPr>
            <w:tcW w:w="2610" w:type="dxa"/>
            <w:vAlign w:val="center"/>
          </w:tcPr>
          <w:p w:rsidR="00802EB9" w:rsidRPr="005C222B" w:rsidRDefault="00802EB9" w:rsidP="00390123">
            <w:pPr>
              <w:spacing w:before="20" w:after="20"/>
              <w:jc w:val="center"/>
              <w:rPr>
                <w:color w:val="000000" w:themeColor="text1"/>
              </w:rPr>
            </w:pPr>
            <w:r w:rsidRPr="005C222B">
              <w:rPr>
                <w:color w:val="000000" w:themeColor="text1"/>
              </w:rPr>
              <w:t>2.000228.000.00.00.H06</w:t>
            </w:r>
          </w:p>
        </w:tc>
        <w:tc>
          <w:tcPr>
            <w:tcW w:w="1386" w:type="dxa"/>
            <w:vAlign w:val="center"/>
          </w:tcPr>
          <w:p w:rsidR="00802EB9" w:rsidRPr="005C222B" w:rsidRDefault="00802EB9" w:rsidP="00390123">
            <w:pPr>
              <w:spacing w:before="20" w:after="20"/>
              <w:jc w:val="center"/>
              <w:rPr>
                <w:color w:val="000000" w:themeColor="text1"/>
              </w:rPr>
            </w:pPr>
            <w:r w:rsidRPr="005C222B">
              <w:rPr>
                <w:color w:val="000000" w:themeColor="text1"/>
              </w:rPr>
              <w:t>Hoạt động KH&amp;CN</w:t>
            </w:r>
          </w:p>
        </w:tc>
        <w:tc>
          <w:tcPr>
            <w:tcW w:w="1100" w:type="dxa"/>
            <w:vAlign w:val="center"/>
          </w:tcPr>
          <w:p w:rsidR="00802EB9" w:rsidRPr="005C222B" w:rsidRDefault="00802EB9" w:rsidP="00390123">
            <w:pPr>
              <w:spacing w:before="20" w:after="20"/>
              <w:jc w:val="center"/>
              <w:rPr>
                <w:color w:val="000000" w:themeColor="text1"/>
              </w:rPr>
            </w:pPr>
            <w:r w:rsidRPr="005C222B">
              <w:rPr>
                <w:color w:val="000000" w:themeColor="text1"/>
              </w:rPr>
              <w:t>Quý II</w:t>
            </w:r>
          </w:p>
        </w:tc>
        <w:tc>
          <w:tcPr>
            <w:tcW w:w="837" w:type="dxa"/>
            <w:vAlign w:val="center"/>
          </w:tcPr>
          <w:p w:rsidR="00802EB9" w:rsidRPr="005C222B" w:rsidRDefault="00802EB9" w:rsidP="00390123">
            <w:pPr>
              <w:spacing w:before="20" w:after="20"/>
              <w:jc w:val="center"/>
              <w:rPr>
                <w:color w:val="000000" w:themeColor="text1"/>
              </w:rPr>
            </w:pPr>
          </w:p>
        </w:tc>
        <w:tc>
          <w:tcPr>
            <w:tcW w:w="709" w:type="dxa"/>
            <w:vAlign w:val="center"/>
          </w:tcPr>
          <w:p w:rsidR="00802EB9" w:rsidRPr="009341DC" w:rsidRDefault="00802EB9" w:rsidP="00390123">
            <w:pPr>
              <w:spacing w:before="20" w:after="20"/>
              <w:jc w:val="center"/>
              <w:rPr>
                <w:b/>
                <w:color w:val="000000" w:themeColor="text1"/>
              </w:rPr>
            </w:pPr>
            <w:r w:rsidRPr="009341DC">
              <w:rPr>
                <w:b/>
                <w:color w:val="000000" w:themeColor="text1"/>
              </w:rPr>
              <w:t>x</w:t>
            </w:r>
          </w:p>
        </w:tc>
        <w:tc>
          <w:tcPr>
            <w:tcW w:w="2551" w:type="dxa"/>
            <w:vAlign w:val="center"/>
          </w:tcPr>
          <w:p w:rsidR="00802EB9" w:rsidRPr="009341DC" w:rsidRDefault="00802EB9" w:rsidP="00390123">
            <w:pPr>
              <w:spacing w:before="20" w:after="20"/>
              <w:jc w:val="center"/>
              <w:rPr>
                <w:b/>
                <w:color w:val="000000" w:themeColor="text1"/>
              </w:rPr>
            </w:pPr>
          </w:p>
        </w:tc>
        <w:tc>
          <w:tcPr>
            <w:tcW w:w="1843" w:type="dxa"/>
            <w:vMerge/>
          </w:tcPr>
          <w:p w:rsidR="00802EB9" w:rsidRPr="005C222B" w:rsidRDefault="00802EB9" w:rsidP="00390123">
            <w:pPr>
              <w:spacing w:before="20" w:after="20"/>
              <w:jc w:val="center"/>
              <w:rPr>
                <w:color w:val="000000" w:themeColor="text1"/>
              </w:rPr>
            </w:pPr>
          </w:p>
        </w:tc>
      </w:tr>
      <w:tr w:rsidR="0088722E" w:rsidRPr="005C222B" w:rsidTr="00362D38">
        <w:tc>
          <w:tcPr>
            <w:tcW w:w="710" w:type="dxa"/>
            <w:vAlign w:val="center"/>
          </w:tcPr>
          <w:p w:rsidR="0088722E" w:rsidRPr="005C222B" w:rsidRDefault="0088722E" w:rsidP="00390123">
            <w:pPr>
              <w:spacing w:before="20" w:after="20"/>
              <w:jc w:val="right"/>
              <w:rPr>
                <w:color w:val="000000" w:themeColor="text1"/>
              </w:rPr>
            </w:pPr>
            <w:r w:rsidRPr="005C222B">
              <w:rPr>
                <w:color w:val="000000" w:themeColor="text1"/>
              </w:rPr>
              <w:t>14</w:t>
            </w:r>
          </w:p>
        </w:tc>
        <w:tc>
          <w:tcPr>
            <w:tcW w:w="3091" w:type="dxa"/>
            <w:vAlign w:val="center"/>
          </w:tcPr>
          <w:p w:rsidR="0088722E" w:rsidRPr="005C222B" w:rsidRDefault="0088722E" w:rsidP="00390123">
            <w:pPr>
              <w:spacing w:before="20" w:after="20"/>
              <w:jc w:val="both"/>
              <w:rPr>
                <w:color w:val="000000" w:themeColor="text1"/>
              </w:rPr>
            </w:pPr>
            <w:r w:rsidRPr="005C222B">
              <w:rPr>
                <w:color w:val="000000" w:themeColor="text1"/>
              </w:rPr>
              <w:t>Đăng ký thông tin kết quả nghiên cứu khoa học và phát triển công nghệ được mua bằng ngân sách nhà nước thuộc phạm vi quản lý của tỉnh, thành phố trực thuộc trung ương</w:t>
            </w:r>
          </w:p>
        </w:tc>
        <w:tc>
          <w:tcPr>
            <w:tcW w:w="2610" w:type="dxa"/>
            <w:vAlign w:val="center"/>
          </w:tcPr>
          <w:p w:rsidR="0088722E" w:rsidRPr="005C222B" w:rsidRDefault="0088722E" w:rsidP="00390123">
            <w:pPr>
              <w:spacing w:before="20" w:after="20"/>
              <w:jc w:val="center"/>
              <w:rPr>
                <w:color w:val="000000" w:themeColor="text1"/>
              </w:rPr>
            </w:pPr>
            <w:r w:rsidRPr="005C222B">
              <w:rPr>
                <w:color w:val="000000" w:themeColor="text1"/>
              </w:rPr>
              <w:t>1.004467.000.00.00.H06</w:t>
            </w:r>
          </w:p>
        </w:tc>
        <w:tc>
          <w:tcPr>
            <w:tcW w:w="1386" w:type="dxa"/>
            <w:vAlign w:val="center"/>
          </w:tcPr>
          <w:p w:rsidR="0088722E" w:rsidRPr="005C222B" w:rsidRDefault="0088722E" w:rsidP="00390123">
            <w:pPr>
              <w:spacing w:before="20" w:after="20"/>
              <w:jc w:val="center"/>
              <w:rPr>
                <w:color w:val="000000" w:themeColor="text1"/>
              </w:rPr>
            </w:pPr>
            <w:r w:rsidRPr="005C222B">
              <w:rPr>
                <w:color w:val="000000" w:themeColor="text1"/>
              </w:rPr>
              <w:t>Hoạt động KH&amp;CN</w:t>
            </w:r>
          </w:p>
        </w:tc>
        <w:tc>
          <w:tcPr>
            <w:tcW w:w="1100" w:type="dxa"/>
            <w:vAlign w:val="center"/>
          </w:tcPr>
          <w:p w:rsidR="0088722E" w:rsidRPr="005C222B" w:rsidRDefault="0088722E" w:rsidP="00390123">
            <w:pPr>
              <w:spacing w:before="20" w:after="20"/>
              <w:jc w:val="center"/>
              <w:rPr>
                <w:color w:val="000000" w:themeColor="text1"/>
              </w:rPr>
            </w:pPr>
            <w:r w:rsidRPr="005C222B">
              <w:rPr>
                <w:color w:val="000000" w:themeColor="text1"/>
              </w:rPr>
              <w:t>Quý II</w:t>
            </w:r>
          </w:p>
        </w:tc>
        <w:tc>
          <w:tcPr>
            <w:tcW w:w="837" w:type="dxa"/>
            <w:vAlign w:val="center"/>
          </w:tcPr>
          <w:p w:rsidR="0088722E" w:rsidRPr="005C222B" w:rsidRDefault="0088722E" w:rsidP="00390123">
            <w:pPr>
              <w:spacing w:before="20" w:after="20"/>
              <w:jc w:val="center"/>
              <w:rPr>
                <w:color w:val="000000" w:themeColor="text1"/>
              </w:rPr>
            </w:pPr>
          </w:p>
        </w:tc>
        <w:tc>
          <w:tcPr>
            <w:tcW w:w="709" w:type="dxa"/>
            <w:vAlign w:val="center"/>
          </w:tcPr>
          <w:p w:rsidR="0088722E" w:rsidRPr="009341DC" w:rsidRDefault="0088722E" w:rsidP="00390123">
            <w:pPr>
              <w:spacing w:before="20" w:after="20"/>
              <w:jc w:val="center"/>
              <w:rPr>
                <w:b/>
                <w:color w:val="000000" w:themeColor="text1"/>
              </w:rPr>
            </w:pPr>
            <w:r w:rsidRPr="009341DC">
              <w:rPr>
                <w:b/>
                <w:color w:val="000000" w:themeColor="text1"/>
              </w:rPr>
              <w:t>x</w:t>
            </w:r>
          </w:p>
        </w:tc>
        <w:tc>
          <w:tcPr>
            <w:tcW w:w="2551" w:type="dxa"/>
            <w:vAlign w:val="center"/>
          </w:tcPr>
          <w:p w:rsidR="0088722E" w:rsidRPr="009341DC" w:rsidRDefault="0088722E" w:rsidP="00390123">
            <w:pPr>
              <w:spacing w:before="20" w:after="20"/>
              <w:jc w:val="center"/>
              <w:rPr>
                <w:b/>
                <w:color w:val="000000" w:themeColor="text1"/>
              </w:rPr>
            </w:pPr>
          </w:p>
        </w:tc>
        <w:tc>
          <w:tcPr>
            <w:tcW w:w="1843" w:type="dxa"/>
          </w:tcPr>
          <w:p w:rsidR="0088722E" w:rsidRPr="005C222B" w:rsidRDefault="0088722E" w:rsidP="00390123">
            <w:pPr>
              <w:spacing w:before="20" w:after="20"/>
              <w:jc w:val="center"/>
              <w:rPr>
                <w:color w:val="000000" w:themeColor="text1"/>
              </w:rPr>
            </w:pPr>
          </w:p>
        </w:tc>
      </w:tr>
      <w:tr w:rsidR="0088722E" w:rsidRPr="005C222B" w:rsidTr="00362D38">
        <w:tc>
          <w:tcPr>
            <w:tcW w:w="710" w:type="dxa"/>
            <w:vAlign w:val="center"/>
          </w:tcPr>
          <w:p w:rsidR="0088722E" w:rsidRPr="005C222B" w:rsidRDefault="0088722E" w:rsidP="00390123">
            <w:pPr>
              <w:spacing w:before="20" w:after="20"/>
              <w:jc w:val="right"/>
              <w:rPr>
                <w:color w:val="000000" w:themeColor="text1"/>
              </w:rPr>
            </w:pPr>
            <w:r w:rsidRPr="005C222B">
              <w:rPr>
                <w:color w:val="000000" w:themeColor="text1"/>
              </w:rPr>
              <w:t>15</w:t>
            </w:r>
          </w:p>
        </w:tc>
        <w:tc>
          <w:tcPr>
            <w:tcW w:w="3091" w:type="dxa"/>
            <w:vAlign w:val="center"/>
          </w:tcPr>
          <w:p w:rsidR="0088722E" w:rsidRPr="005C222B" w:rsidRDefault="0088722E" w:rsidP="00390123">
            <w:pPr>
              <w:spacing w:before="20" w:after="20"/>
              <w:jc w:val="both"/>
              <w:rPr>
                <w:color w:val="000000" w:themeColor="text1"/>
              </w:rPr>
            </w:pPr>
            <w:r w:rsidRPr="005C222B">
              <w:rPr>
                <w:color w:val="000000" w:themeColor="text1"/>
              </w:rPr>
              <w:t>Thủ tục hỗ trợ phát triển tổ chức trung gian của thị trường khoa học và công nghệ</w:t>
            </w:r>
          </w:p>
        </w:tc>
        <w:tc>
          <w:tcPr>
            <w:tcW w:w="2610" w:type="dxa"/>
            <w:vAlign w:val="center"/>
          </w:tcPr>
          <w:p w:rsidR="0088722E" w:rsidRPr="005C222B" w:rsidRDefault="0088722E" w:rsidP="00390123">
            <w:pPr>
              <w:spacing w:before="20" w:after="20"/>
              <w:jc w:val="center"/>
              <w:rPr>
                <w:color w:val="000000" w:themeColor="text1"/>
              </w:rPr>
            </w:pPr>
            <w:r w:rsidRPr="005C222B">
              <w:rPr>
                <w:color w:val="000000" w:themeColor="text1"/>
              </w:rPr>
              <w:t>2.001143.000.00.00.H06</w:t>
            </w:r>
          </w:p>
        </w:tc>
        <w:tc>
          <w:tcPr>
            <w:tcW w:w="1386" w:type="dxa"/>
            <w:vAlign w:val="center"/>
          </w:tcPr>
          <w:p w:rsidR="0088722E" w:rsidRPr="005C222B" w:rsidRDefault="0088722E" w:rsidP="00390123">
            <w:pPr>
              <w:spacing w:before="20" w:after="20"/>
              <w:jc w:val="center"/>
              <w:rPr>
                <w:color w:val="000000" w:themeColor="text1"/>
              </w:rPr>
            </w:pPr>
            <w:r w:rsidRPr="005C222B">
              <w:rPr>
                <w:color w:val="000000" w:themeColor="text1"/>
              </w:rPr>
              <w:t>Hoạt động KH&amp;CN</w:t>
            </w:r>
          </w:p>
        </w:tc>
        <w:tc>
          <w:tcPr>
            <w:tcW w:w="1100" w:type="dxa"/>
            <w:vAlign w:val="center"/>
          </w:tcPr>
          <w:p w:rsidR="0088722E" w:rsidRPr="005C222B" w:rsidRDefault="0088722E" w:rsidP="00390123">
            <w:pPr>
              <w:spacing w:before="20" w:after="20"/>
              <w:jc w:val="center"/>
              <w:rPr>
                <w:color w:val="000000" w:themeColor="text1"/>
              </w:rPr>
            </w:pPr>
            <w:r w:rsidRPr="005C222B">
              <w:rPr>
                <w:color w:val="000000" w:themeColor="text1"/>
              </w:rPr>
              <w:t>Quý II</w:t>
            </w:r>
          </w:p>
        </w:tc>
        <w:tc>
          <w:tcPr>
            <w:tcW w:w="837" w:type="dxa"/>
            <w:vAlign w:val="center"/>
          </w:tcPr>
          <w:p w:rsidR="0088722E" w:rsidRPr="005C222B" w:rsidRDefault="0088722E" w:rsidP="00390123">
            <w:pPr>
              <w:spacing w:before="20" w:after="20"/>
              <w:jc w:val="center"/>
              <w:rPr>
                <w:color w:val="000000" w:themeColor="text1"/>
              </w:rPr>
            </w:pPr>
          </w:p>
        </w:tc>
        <w:tc>
          <w:tcPr>
            <w:tcW w:w="709" w:type="dxa"/>
            <w:vAlign w:val="center"/>
          </w:tcPr>
          <w:p w:rsidR="0088722E" w:rsidRPr="009341DC" w:rsidRDefault="0088722E" w:rsidP="00390123">
            <w:pPr>
              <w:spacing w:before="20" w:after="20"/>
              <w:jc w:val="center"/>
              <w:rPr>
                <w:b/>
                <w:color w:val="000000" w:themeColor="text1"/>
              </w:rPr>
            </w:pPr>
            <w:r w:rsidRPr="009341DC">
              <w:rPr>
                <w:b/>
                <w:color w:val="000000" w:themeColor="text1"/>
              </w:rPr>
              <w:t>x</w:t>
            </w:r>
          </w:p>
        </w:tc>
        <w:tc>
          <w:tcPr>
            <w:tcW w:w="2551" w:type="dxa"/>
            <w:vAlign w:val="center"/>
          </w:tcPr>
          <w:p w:rsidR="0088722E" w:rsidRPr="009341DC" w:rsidRDefault="0088722E" w:rsidP="00390123">
            <w:pPr>
              <w:spacing w:before="20" w:after="20"/>
              <w:jc w:val="center"/>
              <w:rPr>
                <w:b/>
                <w:color w:val="000000" w:themeColor="text1"/>
              </w:rPr>
            </w:pPr>
          </w:p>
        </w:tc>
        <w:tc>
          <w:tcPr>
            <w:tcW w:w="1843" w:type="dxa"/>
          </w:tcPr>
          <w:p w:rsidR="0088722E" w:rsidRPr="005C222B" w:rsidRDefault="0088722E" w:rsidP="00390123">
            <w:pPr>
              <w:spacing w:before="20" w:after="20"/>
              <w:jc w:val="center"/>
              <w:rPr>
                <w:color w:val="000000" w:themeColor="text1"/>
              </w:rPr>
            </w:pPr>
          </w:p>
        </w:tc>
      </w:tr>
      <w:tr w:rsidR="0088722E" w:rsidRPr="005C222B" w:rsidTr="00362D38">
        <w:tc>
          <w:tcPr>
            <w:tcW w:w="710" w:type="dxa"/>
            <w:vAlign w:val="center"/>
          </w:tcPr>
          <w:p w:rsidR="0088722E" w:rsidRPr="005C222B" w:rsidRDefault="0088722E" w:rsidP="00390123">
            <w:pPr>
              <w:spacing w:before="20" w:after="20"/>
              <w:jc w:val="right"/>
              <w:rPr>
                <w:color w:val="000000" w:themeColor="text1"/>
              </w:rPr>
            </w:pPr>
            <w:r w:rsidRPr="005C222B">
              <w:rPr>
                <w:color w:val="000000" w:themeColor="text1"/>
              </w:rPr>
              <w:t>16</w:t>
            </w:r>
          </w:p>
        </w:tc>
        <w:tc>
          <w:tcPr>
            <w:tcW w:w="3091" w:type="dxa"/>
            <w:vAlign w:val="center"/>
          </w:tcPr>
          <w:p w:rsidR="0088722E" w:rsidRPr="005C222B" w:rsidRDefault="0088722E" w:rsidP="00390123">
            <w:pPr>
              <w:spacing w:before="20" w:after="20"/>
              <w:jc w:val="both"/>
              <w:rPr>
                <w:color w:val="000000" w:themeColor="text1"/>
              </w:rPr>
            </w:pPr>
            <w:r w:rsidRPr="005C222B">
              <w:rPr>
                <w:color w:val="000000" w:themeColor="text1"/>
              </w:rPr>
              <w:t>Thủ tục hỗ trợ doanh nghiệp có dự án thuộc ngành, nghề ưu đãi đầu tư, địa bàn ưu đãi đầu tư nhận chuyển giao công nghệ từ tổ chức khoa học và công nghệ</w:t>
            </w:r>
          </w:p>
        </w:tc>
        <w:tc>
          <w:tcPr>
            <w:tcW w:w="2610" w:type="dxa"/>
            <w:vAlign w:val="center"/>
          </w:tcPr>
          <w:p w:rsidR="0088722E" w:rsidRPr="005C222B" w:rsidRDefault="0088722E" w:rsidP="00390123">
            <w:pPr>
              <w:spacing w:before="20" w:after="20"/>
              <w:jc w:val="center"/>
              <w:rPr>
                <w:color w:val="000000" w:themeColor="text1"/>
              </w:rPr>
            </w:pPr>
            <w:r w:rsidRPr="005C222B">
              <w:rPr>
                <w:color w:val="000000" w:themeColor="text1"/>
              </w:rPr>
              <w:t>2.001137.000.00.00.H06</w:t>
            </w:r>
          </w:p>
        </w:tc>
        <w:tc>
          <w:tcPr>
            <w:tcW w:w="1386" w:type="dxa"/>
            <w:vAlign w:val="center"/>
          </w:tcPr>
          <w:p w:rsidR="0088722E" w:rsidRPr="005C222B" w:rsidRDefault="0088722E" w:rsidP="00390123">
            <w:pPr>
              <w:spacing w:before="20" w:after="20"/>
              <w:jc w:val="center"/>
              <w:rPr>
                <w:color w:val="000000" w:themeColor="text1"/>
              </w:rPr>
            </w:pPr>
            <w:r w:rsidRPr="005C222B">
              <w:rPr>
                <w:color w:val="000000" w:themeColor="text1"/>
              </w:rPr>
              <w:t>Hoạt động KH&amp;CN</w:t>
            </w:r>
          </w:p>
        </w:tc>
        <w:tc>
          <w:tcPr>
            <w:tcW w:w="1100" w:type="dxa"/>
            <w:vAlign w:val="center"/>
          </w:tcPr>
          <w:p w:rsidR="0088722E" w:rsidRPr="005C222B" w:rsidRDefault="0088722E" w:rsidP="00390123">
            <w:pPr>
              <w:spacing w:before="20" w:after="20"/>
              <w:jc w:val="center"/>
              <w:rPr>
                <w:color w:val="000000" w:themeColor="text1"/>
              </w:rPr>
            </w:pPr>
            <w:r w:rsidRPr="005C222B">
              <w:rPr>
                <w:color w:val="000000" w:themeColor="text1"/>
              </w:rPr>
              <w:t>Quý II</w:t>
            </w:r>
          </w:p>
        </w:tc>
        <w:tc>
          <w:tcPr>
            <w:tcW w:w="837" w:type="dxa"/>
            <w:vAlign w:val="center"/>
          </w:tcPr>
          <w:p w:rsidR="0088722E" w:rsidRPr="005C222B" w:rsidRDefault="0088722E" w:rsidP="00390123">
            <w:pPr>
              <w:spacing w:before="20" w:after="20"/>
              <w:jc w:val="center"/>
              <w:rPr>
                <w:color w:val="000000" w:themeColor="text1"/>
              </w:rPr>
            </w:pPr>
          </w:p>
        </w:tc>
        <w:tc>
          <w:tcPr>
            <w:tcW w:w="709" w:type="dxa"/>
            <w:vAlign w:val="center"/>
          </w:tcPr>
          <w:p w:rsidR="0088722E" w:rsidRPr="009341DC" w:rsidRDefault="0088722E" w:rsidP="00390123">
            <w:pPr>
              <w:spacing w:before="20" w:after="20"/>
              <w:jc w:val="center"/>
              <w:rPr>
                <w:b/>
                <w:color w:val="000000" w:themeColor="text1"/>
              </w:rPr>
            </w:pPr>
            <w:r w:rsidRPr="009341DC">
              <w:rPr>
                <w:b/>
                <w:color w:val="000000" w:themeColor="text1"/>
              </w:rPr>
              <w:t>x</w:t>
            </w:r>
          </w:p>
        </w:tc>
        <w:tc>
          <w:tcPr>
            <w:tcW w:w="2551" w:type="dxa"/>
            <w:vAlign w:val="center"/>
          </w:tcPr>
          <w:p w:rsidR="0088722E" w:rsidRPr="009341DC" w:rsidRDefault="0088722E" w:rsidP="00390123">
            <w:pPr>
              <w:spacing w:before="20" w:after="20"/>
              <w:jc w:val="center"/>
              <w:rPr>
                <w:b/>
                <w:color w:val="000000" w:themeColor="text1"/>
              </w:rPr>
            </w:pPr>
          </w:p>
        </w:tc>
        <w:tc>
          <w:tcPr>
            <w:tcW w:w="1843" w:type="dxa"/>
          </w:tcPr>
          <w:p w:rsidR="0088722E" w:rsidRPr="005C222B" w:rsidRDefault="0088722E" w:rsidP="00390123">
            <w:pPr>
              <w:spacing w:before="20" w:after="20"/>
              <w:jc w:val="center"/>
              <w:rPr>
                <w:color w:val="000000" w:themeColor="text1"/>
              </w:rPr>
            </w:pPr>
          </w:p>
        </w:tc>
      </w:tr>
      <w:tr w:rsidR="0088722E" w:rsidRPr="005C222B" w:rsidTr="00362D38">
        <w:tc>
          <w:tcPr>
            <w:tcW w:w="710" w:type="dxa"/>
            <w:vAlign w:val="center"/>
          </w:tcPr>
          <w:p w:rsidR="0088722E" w:rsidRPr="005C222B" w:rsidRDefault="0088722E" w:rsidP="00390123">
            <w:pPr>
              <w:spacing w:before="20" w:after="20"/>
              <w:jc w:val="right"/>
              <w:rPr>
                <w:color w:val="000000" w:themeColor="text1"/>
              </w:rPr>
            </w:pPr>
            <w:r w:rsidRPr="005C222B">
              <w:rPr>
                <w:color w:val="000000" w:themeColor="text1"/>
              </w:rPr>
              <w:t>17</w:t>
            </w:r>
          </w:p>
        </w:tc>
        <w:tc>
          <w:tcPr>
            <w:tcW w:w="3091" w:type="dxa"/>
            <w:vAlign w:val="center"/>
          </w:tcPr>
          <w:p w:rsidR="0088722E" w:rsidRPr="005C222B" w:rsidRDefault="0088722E" w:rsidP="00390123">
            <w:pPr>
              <w:spacing w:before="20" w:after="20"/>
              <w:jc w:val="both"/>
              <w:rPr>
                <w:color w:val="000000" w:themeColor="text1"/>
              </w:rPr>
            </w:pPr>
            <w:r w:rsidRPr="005C222B">
              <w:rPr>
                <w:color w:val="000000" w:themeColor="text1"/>
              </w:rPr>
              <w:t>Thủ tục hỗ trợ doanh nghiệp, tổ chức, cá nhân thực hiện giải mã công nghệ</w:t>
            </w:r>
          </w:p>
        </w:tc>
        <w:tc>
          <w:tcPr>
            <w:tcW w:w="2610" w:type="dxa"/>
            <w:vAlign w:val="center"/>
          </w:tcPr>
          <w:p w:rsidR="0088722E" w:rsidRPr="005C222B" w:rsidRDefault="0088722E" w:rsidP="00390123">
            <w:pPr>
              <w:spacing w:before="20" w:after="20"/>
              <w:jc w:val="center"/>
              <w:rPr>
                <w:color w:val="000000" w:themeColor="text1"/>
              </w:rPr>
            </w:pPr>
            <w:r w:rsidRPr="005C222B">
              <w:rPr>
                <w:color w:val="000000" w:themeColor="text1"/>
              </w:rPr>
              <w:t>1.002690.000.00.00.H06</w:t>
            </w:r>
          </w:p>
        </w:tc>
        <w:tc>
          <w:tcPr>
            <w:tcW w:w="1386" w:type="dxa"/>
            <w:vAlign w:val="center"/>
          </w:tcPr>
          <w:p w:rsidR="0088722E" w:rsidRPr="005C222B" w:rsidRDefault="0088722E" w:rsidP="00390123">
            <w:pPr>
              <w:spacing w:before="20" w:after="20"/>
              <w:jc w:val="center"/>
              <w:rPr>
                <w:color w:val="000000" w:themeColor="text1"/>
              </w:rPr>
            </w:pPr>
            <w:r w:rsidRPr="005C222B">
              <w:rPr>
                <w:color w:val="000000" w:themeColor="text1"/>
              </w:rPr>
              <w:t>Hoạt động KH&amp;CN</w:t>
            </w:r>
          </w:p>
        </w:tc>
        <w:tc>
          <w:tcPr>
            <w:tcW w:w="1100" w:type="dxa"/>
            <w:vAlign w:val="center"/>
          </w:tcPr>
          <w:p w:rsidR="0088722E" w:rsidRPr="005C222B" w:rsidRDefault="0088722E" w:rsidP="00390123">
            <w:pPr>
              <w:spacing w:before="20" w:after="20"/>
              <w:jc w:val="center"/>
              <w:rPr>
                <w:color w:val="000000" w:themeColor="text1"/>
              </w:rPr>
            </w:pPr>
            <w:r w:rsidRPr="005C222B">
              <w:rPr>
                <w:color w:val="000000" w:themeColor="text1"/>
              </w:rPr>
              <w:t>Quý II</w:t>
            </w:r>
          </w:p>
        </w:tc>
        <w:tc>
          <w:tcPr>
            <w:tcW w:w="837" w:type="dxa"/>
            <w:vAlign w:val="center"/>
          </w:tcPr>
          <w:p w:rsidR="0088722E" w:rsidRPr="005C222B" w:rsidRDefault="0088722E" w:rsidP="00390123">
            <w:pPr>
              <w:spacing w:before="20" w:after="20"/>
              <w:jc w:val="center"/>
              <w:rPr>
                <w:color w:val="000000" w:themeColor="text1"/>
              </w:rPr>
            </w:pPr>
          </w:p>
        </w:tc>
        <w:tc>
          <w:tcPr>
            <w:tcW w:w="709" w:type="dxa"/>
            <w:vAlign w:val="center"/>
          </w:tcPr>
          <w:p w:rsidR="0088722E" w:rsidRPr="009341DC" w:rsidRDefault="0088722E" w:rsidP="00390123">
            <w:pPr>
              <w:spacing w:before="20" w:after="20"/>
              <w:jc w:val="center"/>
              <w:rPr>
                <w:b/>
                <w:color w:val="000000" w:themeColor="text1"/>
              </w:rPr>
            </w:pPr>
            <w:r w:rsidRPr="009341DC">
              <w:rPr>
                <w:b/>
                <w:color w:val="000000" w:themeColor="text1"/>
              </w:rPr>
              <w:t>x</w:t>
            </w:r>
          </w:p>
        </w:tc>
        <w:tc>
          <w:tcPr>
            <w:tcW w:w="2551" w:type="dxa"/>
            <w:vAlign w:val="center"/>
          </w:tcPr>
          <w:p w:rsidR="0088722E" w:rsidRPr="009341DC" w:rsidRDefault="0088722E" w:rsidP="00390123">
            <w:pPr>
              <w:spacing w:before="20" w:after="20"/>
              <w:jc w:val="center"/>
              <w:rPr>
                <w:b/>
                <w:color w:val="000000" w:themeColor="text1"/>
              </w:rPr>
            </w:pPr>
          </w:p>
        </w:tc>
        <w:tc>
          <w:tcPr>
            <w:tcW w:w="1843" w:type="dxa"/>
          </w:tcPr>
          <w:p w:rsidR="0088722E" w:rsidRPr="005C222B" w:rsidRDefault="0088722E" w:rsidP="00390123">
            <w:pPr>
              <w:spacing w:before="20" w:after="20"/>
              <w:jc w:val="center"/>
              <w:rPr>
                <w:color w:val="000000" w:themeColor="text1"/>
              </w:rPr>
            </w:pPr>
          </w:p>
        </w:tc>
      </w:tr>
      <w:tr w:rsidR="0088722E" w:rsidRPr="005C222B" w:rsidTr="00362D38">
        <w:tc>
          <w:tcPr>
            <w:tcW w:w="710" w:type="dxa"/>
            <w:vAlign w:val="center"/>
          </w:tcPr>
          <w:p w:rsidR="0088722E" w:rsidRPr="005C222B" w:rsidRDefault="0088722E" w:rsidP="00390123">
            <w:pPr>
              <w:spacing w:before="20" w:after="20"/>
              <w:jc w:val="right"/>
              <w:rPr>
                <w:color w:val="000000" w:themeColor="text1"/>
              </w:rPr>
            </w:pPr>
            <w:r w:rsidRPr="005C222B">
              <w:rPr>
                <w:color w:val="000000" w:themeColor="text1"/>
              </w:rPr>
              <w:t>18</w:t>
            </w:r>
          </w:p>
        </w:tc>
        <w:tc>
          <w:tcPr>
            <w:tcW w:w="3091" w:type="dxa"/>
            <w:vAlign w:val="center"/>
          </w:tcPr>
          <w:p w:rsidR="0088722E" w:rsidRPr="005C222B" w:rsidRDefault="0088722E" w:rsidP="00390123">
            <w:pPr>
              <w:spacing w:before="20" w:after="20"/>
              <w:jc w:val="both"/>
              <w:rPr>
                <w:color w:val="000000" w:themeColor="text1"/>
              </w:rPr>
            </w:pPr>
            <w:r w:rsidRPr="005C222B">
              <w:rPr>
                <w:color w:val="000000" w:themeColor="text1"/>
              </w:rPr>
              <w:t>Thủ tục hỗ trợ tổ chức khoa học và công nghệ có hoạt động liên kết với tổ chức ứng dụng, chuyển giao công nghệ địa phương để hoàn thiện kết quả nghiên cứu khoa học và phát triển công nghệ</w:t>
            </w:r>
          </w:p>
        </w:tc>
        <w:tc>
          <w:tcPr>
            <w:tcW w:w="2610" w:type="dxa"/>
            <w:vAlign w:val="center"/>
          </w:tcPr>
          <w:p w:rsidR="0088722E" w:rsidRPr="005C222B" w:rsidRDefault="0088722E" w:rsidP="00390123">
            <w:pPr>
              <w:spacing w:before="20" w:after="20"/>
              <w:jc w:val="center"/>
              <w:rPr>
                <w:color w:val="000000" w:themeColor="text1"/>
              </w:rPr>
            </w:pPr>
            <w:r w:rsidRPr="005C222B">
              <w:rPr>
                <w:color w:val="000000" w:themeColor="text1"/>
              </w:rPr>
              <w:t>2.001643.000.00.00.H06</w:t>
            </w:r>
          </w:p>
        </w:tc>
        <w:tc>
          <w:tcPr>
            <w:tcW w:w="1386" w:type="dxa"/>
            <w:vAlign w:val="center"/>
          </w:tcPr>
          <w:p w:rsidR="0088722E" w:rsidRPr="005C222B" w:rsidRDefault="0088722E" w:rsidP="00390123">
            <w:pPr>
              <w:spacing w:before="20" w:after="20"/>
              <w:jc w:val="center"/>
              <w:rPr>
                <w:color w:val="000000" w:themeColor="text1"/>
              </w:rPr>
            </w:pPr>
            <w:r w:rsidRPr="005C222B">
              <w:rPr>
                <w:color w:val="000000" w:themeColor="text1"/>
              </w:rPr>
              <w:t>Hoạt động KH&amp;CN</w:t>
            </w:r>
          </w:p>
        </w:tc>
        <w:tc>
          <w:tcPr>
            <w:tcW w:w="1100" w:type="dxa"/>
            <w:vAlign w:val="center"/>
          </w:tcPr>
          <w:p w:rsidR="0088722E" w:rsidRPr="005C222B" w:rsidRDefault="0088722E" w:rsidP="00390123">
            <w:pPr>
              <w:spacing w:before="20" w:after="20"/>
              <w:jc w:val="center"/>
              <w:rPr>
                <w:color w:val="000000" w:themeColor="text1"/>
              </w:rPr>
            </w:pPr>
            <w:r w:rsidRPr="005C222B">
              <w:rPr>
                <w:color w:val="000000" w:themeColor="text1"/>
              </w:rPr>
              <w:t>Quý II</w:t>
            </w:r>
          </w:p>
        </w:tc>
        <w:tc>
          <w:tcPr>
            <w:tcW w:w="837" w:type="dxa"/>
            <w:vAlign w:val="center"/>
          </w:tcPr>
          <w:p w:rsidR="0088722E" w:rsidRPr="005C222B" w:rsidRDefault="0088722E" w:rsidP="00390123">
            <w:pPr>
              <w:spacing w:before="20" w:after="20"/>
              <w:jc w:val="center"/>
              <w:rPr>
                <w:color w:val="000000" w:themeColor="text1"/>
              </w:rPr>
            </w:pPr>
          </w:p>
        </w:tc>
        <w:tc>
          <w:tcPr>
            <w:tcW w:w="709" w:type="dxa"/>
            <w:vAlign w:val="center"/>
          </w:tcPr>
          <w:p w:rsidR="0088722E" w:rsidRPr="009341DC" w:rsidRDefault="0088722E" w:rsidP="00390123">
            <w:pPr>
              <w:spacing w:before="20" w:after="20"/>
              <w:jc w:val="center"/>
              <w:rPr>
                <w:b/>
                <w:color w:val="000000" w:themeColor="text1"/>
              </w:rPr>
            </w:pPr>
            <w:r w:rsidRPr="009341DC">
              <w:rPr>
                <w:b/>
                <w:color w:val="000000" w:themeColor="text1"/>
              </w:rPr>
              <w:t>x</w:t>
            </w:r>
          </w:p>
        </w:tc>
        <w:tc>
          <w:tcPr>
            <w:tcW w:w="2551" w:type="dxa"/>
            <w:vAlign w:val="center"/>
          </w:tcPr>
          <w:p w:rsidR="0088722E" w:rsidRPr="009341DC" w:rsidRDefault="0088722E" w:rsidP="00390123">
            <w:pPr>
              <w:spacing w:before="20" w:after="20"/>
              <w:jc w:val="center"/>
              <w:rPr>
                <w:b/>
                <w:color w:val="000000" w:themeColor="text1"/>
              </w:rPr>
            </w:pPr>
          </w:p>
        </w:tc>
        <w:tc>
          <w:tcPr>
            <w:tcW w:w="1843" w:type="dxa"/>
          </w:tcPr>
          <w:p w:rsidR="0088722E" w:rsidRPr="005C222B" w:rsidRDefault="0088722E" w:rsidP="00390123">
            <w:pPr>
              <w:spacing w:before="20" w:after="20"/>
              <w:jc w:val="center"/>
              <w:rPr>
                <w:color w:val="000000" w:themeColor="text1"/>
              </w:rPr>
            </w:pPr>
          </w:p>
        </w:tc>
      </w:tr>
      <w:tr w:rsidR="0088722E" w:rsidRPr="005C222B" w:rsidTr="00362D38">
        <w:tc>
          <w:tcPr>
            <w:tcW w:w="710" w:type="dxa"/>
            <w:vAlign w:val="center"/>
          </w:tcPr>
          <w:p w:rsidR="0088722E" w:rsidRPr="005C222B" w:rsidRDefault="0088722E" w:rsidP="00390123">
            <w:pPr>
              <w:spacing w:before="20" w:after="20"/>
              <w:jc w:val="right"/>
              <w:rPr>
                <w:color w:val="000000" w:themeColor="text1"/>
              </w:rPr>
            </w:pPr>
            <w:r w:rsidRPr="005C222B">
              <w:rPr>
                <w:color w:val="000000" w:themeColor="text1"/>
              </w:rPr>
              <w:t>19</w:t>
            </w:r>
          </w:p>
        </w:tc>
        <w:tc>
          <w:tcPr>
            <w:tcW w:w="3091" w:type="dxa"/>
            <w:vAlign w:val="center"/>
          </w:tcPr>
          <w:p w:rsidR="0088722E" w:rsidRPr="005C222B" w:rsidRDefault="0088722E" w:rsidP="00390123">
            <w:pPr>
              <w:spacing w:before="20" w:after="20"/>
              <w:jc w:val="both"/>
              <w:rPr>
                <w:color w:val="000000" w:themeColor="text1"/>
              </w:rPr>
            </w:pPr>
            <w:r w:rsidRPr="005C222B">
              <w:rPr>
                <w:color w:val="000000" w:themeColor="text1"/>
              </w:rPr>
              <w:t>Thủ tục xác nhận hàng hóa sử dụng trực tiếp cho phát triển hoạt động ươm tạo công nghệ, ươm tạo doanh nghiệp khoa học và công nghệ</w:t>
            </w:r>
          </w:p>
        </w:tc>
        <w:tc>
          <w:tcPr>
            <w:tcW w:w="2610" w:type="dxa"/>
            <w:vAlign w:val="center"/>
          </w:tcPr>
          <w:p w:rsidR="0088722E" w:rsidRPr="005C222B" w:rsidRDefault="0088722E" w:rsidP="00390123">
            <w:pPr>
              <w:spacing w:before="20" w:after="20"/>
              <w:jc w:val="center"/>
              <w:rPr>
                <w:color w:val="000000" w:themeColor="text1"/>
              </w:rPr>
            </w:pPr>
            <w:r w:rsidRPr="005C222B">
              <w:rPr>
                <w:color w:val="000000" w:themeColor="text1"/>
              </w:rPr>
              <w:t>2.001179.000.00.00.H06</w:t>
            </w:r>
          </w:p>
        </w:tc>
        <w:tc>
          <w:tcPr>
            <w:tcW w:w="1386" w:type="dxa"/>
            <w:vAlign w:val="center"/>
          </w:tcPr>
          <w:p w:rsidR="0088722E" w:rsidRPr="005C222B" w:rsidRDefault="0088722E" w:rsidP="00390123">
            <w:pPr>
              <w:spacing w:before="20" w:after="20"/>
              <w:jc w:val="center"/>
              <w:rPr>
                <w:color w:val="000000" w:themeColor="text1"/>
              </w:rPr>
            </w:pPr>
            <w:r w:rsidRPr="005C222B">
              <w:rPr>
                <w:color w:val="000000" w:themeColor="text1"/>
              </w:rPr>
              <w:t>Hoạt động KH&amp;CN</w:t>
            </w:r>
          </w:p>
        </w:tc>
        <w:tc>
          <w:tcPr>
            <w:tcW w:w="1100" w:type="dxa"/>
            <w:vAlign w:val="center"/>
          </w:tcPr>
          <w:p w:rsidR="0088722E" w:rsidRPr="005C222B" w:rsidRDefault="0088722E" w:rsidP="00390123">
            <w:pPr>
              <w:spacing w:before="20" w:after="20"/>
              <w:jc w:val="center"/>
              <w:rPr>
                <w:color w:val="000000" w:themeColor="text1"/>
              </w:rPr>
            </w:pPr>
            <w:r w:rsidRPr="005C222B">
              <w:rPr>
                <w:color w:val="000000" w:themeColor="text1"/>
              </w:rPr>
              <w:t>Quý II</w:t>
            </w:r>
          </w:p>
        </w:tc>
        <w:tc>
          <w:tcPr>
            <w:tcW w:w="837" w:type="dxa"/>
            <w:vAlign w:val="center"/>
          </w:tcPr>
          <w:p w:rsidR="0088722E" w:rsidRPr="005C222B" w:rsidRDefault="0088722E" w:rsidP="00390123">
            <w:pPr>
              <w:spacing w:before="20" w:after="20"/>
              <w:jc w:val="center"/>
              <w:rPr>
                <w:color w:val="000000" w:themeColor="text1"/>
              </w:rPr>
            </w:pPr>
          </w:p>
        </w:tc>
        <w:tc>
          <w:tcPr>
            <w:tcW w:w="709" w:type="dxa"/>
            <w:vAlign w:val="center"/>
          </w:tcPr>
          <w:p w:rsidR="0088722E" w:rsidRPr="009341DC" w:rsidRDefault="0088722E" w:rsidP="00390123">
            <w:pPr>
              <w:spacing w:before="20" w:after="20"/>
              <w:jc w:val="center"/>
              <w:rPr>
                <w:b/>
                <w:color w:val="000000" w:themeColor="text1"/>
              </w:rPr>
            </w:pPr>
            <w:r w:rsidRPr="009341DC">
              <w:rPr>
                <w:b/>
                <w:color w:val="000000" w:themeColor="text1"/>
              </w:rPr>
              <w:t>x</w:t>
            </w:r>
          </w:p>
        </w:tc>
        <w:tc>
          <w:tcPr>
            <w:tcW w:w="2551" w:type="dxa"/>
            <w:vAlign w:val="center"/>
          </w:tcPr>
          <w:p w:rsidR="0088722E" w:rsidRPr="009341DC" w:rsidRDefault="0088722E" w:rsidP="00390123">
            <w:pPr>
              <w:spacing w:before="20" w:after="20"/>
              <w:jc w:val="center"/>
              <w:rPr>
                <w:b/>
                <w:color w:val="000000" w:themeColor="text1"/>
              </w:rPr>
            </w:pPr>
          </w:p>
        </w:tc>
        <w:tc>
          <w:tcPr>
            <w:tcW w:w="1843" w:type="dxa"/>
          </w:tcPr>
          <w:p w:rsidR="0088722E" w:rsidRPr="005C222B" w:rsidRDefault="0088722E" w:rsidP="00390123">
            <w:pPr>
              <w:spacing w:before="20" w:after="20"/>
              <w:jc w:val="center"/>
              <w:rPr>
                <w:color w:val="000000" w:themeColor="text1"/>
              </w:rPr>
            </w:pPr>
          </w:p>
        </w:tc>
      </w:tr>
      <w:tr w:rsidR="0088722E" w:rsidRPr="005C222B" w:rsidTr="00362D38">
        <w:tc>
          <w:tcPr>
            <w:tcW w:w="710" w:type="dxa"/>
            <w:vAlign w:val="center"/>
          </w:tcPr>
          <w:p w:rsidR="0088722E" w:rsidRPr="005C222B" w:rsidRDefault="0088722E" w:rsidP="00390123">
            <w:pPr>
              <w:spacing w:before="20" w:after="20"/>
              <w:jc w:val="right"/>
              <w:rPr>
                <w:color w:val="000000" w:themeColor="text1"/>
              </w:rPr>
            </w:pPr>
            <w:r w:rsidRPr="005C222B">
              <w:rPr>
                <w:color w:val="000000" w:themeColor="text1"/>
              </w:rPr>
              <w:t>20</w:t>
            </w:r>
          </w:p>
        </w:tc>
        <w:tc>
          <w:tcPr>
            <w:tcW w:w="3091" w:type="dxa"/>
            <w:vAlign w:val="center"/>
          </w:tcPr>
          <w:p w:rsidR="0088722E" w:rsidRPr="005C222B" w:rsidRDefault="0088722E" w:rsidP="00390123">
            <w:pPr>
              <w:spacing w:before="20" w:after="20"/>
              <w:jc w:val="both"/>
              <w:rPr>
                <w:color w:val="000000" w:themeColor="text1"/>
              </w:rPr>
            </w:pPr>
            <w:r w:rsidRPr="005C222B">
              <w:rPr>
                <w:color w:val="000000" w:themeColor="text1"/>
              </w:rPr>
              <w:t>Thủ tục xét tiếp nhận vào viên chức và bổ nhiệm vào chức danh nghiên cứu khoa học, chức danh công nghệ đối với cá nhân có thành tích vượt trội trong hoạt động khoa học và công nghệ</w:t>
            </w:r>
          </w:p>
        </w:tc>
        <w:tc>
          <w:tcPr>
            <w:tcW w:w="2610" w:type="dxa"/>
            <w:vAlign w:val="center"/>
          </w:tcPr>
          <w:p w:rsidR="0088722E" w:rsidRPr="005C222B" w:rsidRDefault="0088722E" w:rsidP="00390123">
            <w:pPr>
              <w:spacing w:before="20" w:after="20"/>
              <w:jc w:val="center"/>
              <w:rPr>
                <w:color w:val="000000" w:themeColor="text1"/>
              </w:rPr>
            </w:pPr>
            <w:r w:rsidRPr="005C222B">
              <w:rPr>
                <w:color w:val="000000" w:themeColor="text1"/>
              </w:rPr>
              <w:t>1.008377.000.00.00.H06</w:t>
            </w:r>
          </w:p>
        </w:tc>
        <w:tc>
          <w:tcPr>
            <w:tcW w:w="1386" w:type="dxa"/>
            <w:vAlign w:val="center"/>
          </w:tcPr>
          <w:p w:rsidR="0088722E" w:rsidRPr="005C222B" w:rsidRDefault="0088722E" w:rsidP="00390123">
            <w:pPr>
              <w:spacing w:before="20" w:after="20"/>
              <w:jc w:val="center"/>
              <w:rPr>
                <w:color w:val="000000" w:themeColor="text1"/>
              </w:rPr>
            </w:pPr>
            <w:r w:rsidRPr="005C222B">
              <w:rPr>
                <w:color w:val="000000" w:themeColor="text1"/>
              </w:rPr>
              <w:t>Hoạt động KH&amp;CN</w:t>
            </w:r>
          </w:p>
        </w:tc>
        <w:tc>
          <w:tcPr>
            <w:tcW w:w="1100" w:type="dxa"/>
            <w:vAlign w:val="center"/>
          </w:tcPr>
          <w:p w:rsidR="0088722E" w:rsidRPr="005C222B" w:rsidRDefault="0088722E" w:rsidP="00390123">
            <w:pPr>
              <w:spacing w:before="20" w:after="20"/>
              <w:jc w:val="center"/>
              <w:rPr>
                <w:color w:val="000000" w:themeColor="text1"/>
              </w:rPr>
            </w:pPr>
            <w:r w:rsidRPr="005C222B">
              <w:rPr>
                <w:color w:val="000000" w:themeColor="text1"/>
              </w:rPr>
              <w:t>Quý II</w:t>
            </w:r>
          </w:p>
        </w:tc>
        <w:tc>
          <w:tcPr>
            <w:tcW w:w="837" w:type="dxa"/>
            <w:vAlign w:val="center"/>
          </w:tcPr>
          <w:p w:rsidR="0088722E" w:rsidRPr="005C222B" w:rsidRDefault="0088722E" w:rsidP="00390123">
            <w:pPr>
              <w:spacing w:before="20" w:after="20"/>
              <w:jc w:val="center"/>
              <w:rPr>
                <w:color w:val="000000" w:themeColor="text1"/>
              </w:rPr>
            </w:pPr>
          </w:p>
        </w:tc>
        <w:tc>
          <w:tcPr>
            <w:tcW w:w="709" w:type="dxa"/>
            <w:vAlign w:val="center"/>
          </w:tcPr>
          <w:p w:rsidR="0088722E" w:rsidRPr="009341DC" w:rsidRDefault="0088722E" w:rsidP="00390123">
            <w:pPr>
              <w:spacing w:before="20" w:after="20"/>
              <w:jc w:val="center"/>
              <w:rPr>
                <w:b/>
                <w:color w:val="000000" w:themeColor="text1"/>
              </w:rPr>
            </w:pPr>
            <w:r w:rsidRPr="009341DC">
              <w:rPr>
                <w:b/>
                <w:color w:val="000000" w:themeColor="text1"/>
              </w:rPr>
              <w:t>x</w:t>
            </w:r>
          </w:p>
        </w:tc>
        <w:tc>
          <w:tcPr>
            <w:tcW w:w="2551" w:type="dxa"/>
            <w:vAlign w:val="center"/>
          </w:tcPr>
          <w:p w:rsidR="0088722E" w:rsidRPr="009341DC" w:rsidRDefault="0088722E" w:rsidP="00390123">
            <w:pPr>
              <w:spacing w:before="20" w:after="20"/>
              <w:jc w:val="center"/>
              <w:rPr>
                <w:b/>
                <w:color w:val="000000" w:themeColor="text1"/>
              </w:rPr>
            </w:pPr>
          </w:p>
        </w:tc>
        <w:tc>
          <w:tcPr>
            <w:tcW w:w="1843" w:type="dxa"/>
          </w:tcPr>
          <w:p w:rsidR="0088722E" w:rsidRPr="005C222B" w:rsidRDefault="0088722E" w:rsidP="00390123">
            <w:pPr>
              <w:spacing w:before="20" w:after="20"/>
              <w:jc w:val="center"/>
              <w:rPr>
                <w:color w:val="000000" w:themeColor="text1"/>
              </w:rPr>
            </w:pPr>
          </w:p>
        </w:tc>
      </w:tr>
      <w:tr w:rsidR="0088722E" w:rsidRPr="005C222B" w:rsidTr="00362D38">
        <w:tc>
          <w:tcPr>
            <w:tcW w:w="710" w:type="dxa"/>
            <w:vAlign w:val="center"/>
          </w:tcPr>
          <w:p w:rsidR="0088722E" w:rsidRPr="005C222B" w:rsidRDefault="0088722E" w:rsidP="00390123">
            <w:pPr>
              <w:spacing w:before="20" w:after="20"/>
              <w:jc w:val="right"/>
              <w:rPr>
                <w:color w:val="000000" w:themeColor="text1"/>
              </w:rPr>
            </w:pPr>
            <w:r w:rsidRPr="005C222B">
              <w:rPr>
                <w:color w:val="000000" w:themeColor="text1"/>
              </w:rPr>
              <w:t>21</w:t>
            </w:r>
          </w:p>
        </w:tc>
        <w:tc>
          <w:tcPr>
            <w:tcW w:w="3091" w:type="dxa"/>
            <w:vAlign w:val="center"/>
          </w:tcPr>
          <w:p w:rsidR="0088722E" w:rsidRPr="005C222B" w:rsidRDefault="0088722E" w:rsidP="00390123">
            <w:pPr>
              <w:spacing w:before="20" w:after="20"/>
              <w:jc w:val="both"/>
              <w:rPr>
                <w:color w:val="000000" w:themeColor="text1"/>
              </w:rPr>
            </w:pPr>
            <w:r w:rsidRPr="005C222B">
              <w:rPr>
                <w:color w:val="000000" w:themeColor="text1"/>
              </w:rPr>
              <w:t>Thủ tục xét đặc cách bổ nhiệm vào chức danh khoa học, chức danh công nghệ cao hơn không qua thi thăng hạng, không phụ thuộc năm công tác</w:t>
            </w:r>
          </w:p>
        </w:tc>
        <w:tc>
          <w:tcPr>
            <w:tcW w:w="2610" w:type="dxa"/>
            <w:vAlign w:val="center"/>
          </w:tcPr>
          <w:p w:rsidR="0088722E" w:rsidRPr="005C222B" w:rsidRDefault="0088722E" w:rsidP="00390123">
            <w:pPr>
              <w:spacing w:before="20" w:after="20"/>
              <w:jc w:val="center"/>
              <w:rPr>
                <w:color w:val="000000" w:themeColor="text1"/>
              </w:rPr>
            </w:pPr>
            <w:r w:rsidRPr="005C222B">
              <w:rPr>
                <w:color w:val="000000" w:themeColor="text1"/>
              </w:rPr>
              <w:t>1.008379.000.00</w:t>
            </w:r>
            <w:bookmarkStart w:id="0" w:name="_GoBack"/>
            <w:bookmarkEnd w:id="0"/>
            <w:r w:rsidRPr="005C222B">
              <w:rPr>
                <w:color w:val="000000" w:themeColor="text1"/>
              </w:rPr>
              <w:t>.00.H06</w:t>
            </w:r>
          </w:p>
        </w:tc>
        <w:tc>
          <w:tcPr>
            <w:tcW w:w="1386" w:type="dxa"/>
            <w:vAlign w:val="center"/>
          </w:tcPr>
          <w:p w:rsidR="0088722E" w:rsidRPr="005C222B" w:rsidRDefault="0088722E" w:rsidP="00390123">
            <w:pPr>
              <w:spacing w:before="20" w:after="20"/>
              <w:jc w:val="center"/>
              <w:rPr>
                <w:color w:val="000000" w:themeColor="text1"/>
              </w:rPr>
            </w:pPr>
            <w:r w:rsidRPr="005C222B">
              <w:rPr>
                <w:color w:val="000000" w:themeColor="text1"/>
              </w:rPr>
              <w:t>Hoạt động KH&amp;CN</w:t>
            </w:r>
          </w:p>
        </w:tc>
        <w:tc>
          <w:tcPr>
            <w:tcW w:w="1100" w:type="dxa"/>
            <w:vAlign w:val="center"/>
          </w:tcPr>
          <w:p w:rsidR="0088722E" w:rsidRPr="005C222B" w:rsidRDefault="0088722E" w:rsidP="00390123">
            <w:pPr>
              <w:spacing w:before="20" w:after="20"/>
              <w:jc w:val="center"/>
              <w:rPr>
                <w:color w:val="000000" w:themeColor="text1"/>
              </w:rPr>
            </w:pPr>
            <w:r w:rsidRPr="005C222B">
              <w:rPr>
                <w:color w:val="000000" w:themeColor="text1"/>
              </w:rPr>
              <w:t>Quý II</w:t>
            </w:r>
          </w:p>
        </w:tc>
        <w:tc>
          <w:tcPr>
            <w:tcW w:w="837" w:type="dxa"/>
            <w:vAlign w:val="center"/>
          </w:tcPr>
          <w:p w:rsidR="0088722E" w:rsidRPr="005C222B" w:rsidRDefault="0088722E" w:rsidP="00390123">
            <w:pPr>
              <w:spacing w:before="20" w:after="20"/>
              <w:jc w:val="center"/>
              <w:rPr>
                <w:color w:val="000000" w:themeColor="text1"/>
              </w:rPr>
            </w:pPr>
          </w:p>
        </w:tc>
        <w:tc>
          <w:tcPr>
            <w:tcW w:w="709" w:type="dxa"/>
            <w:vAlign w:val="center"/>
          </w:tcPr>
          <w:p w:rsidR="0088722E" w:rsidRPr="009341DC" w:rsidRDefault="0088722E" w:rsidP="00390123">
            <w:pPr>
              <w:spacing w:before="20" w:after="20"/>
              <w:jc w:val="center"/>
              <w:rPr>
                <w:b/>
                <w:color w:val="000000" w:themeColor="text1"/>
              </w:rPr>
            </w:pPr>
            <w:r w:rsidRPr="009341DC">
              <w:rPr>
                <w:b/>
                <w:color w:val="000000" w:themeColor="text1"/>
              </w:rPr>
              <w:t>x</w:t>
            </w:r>
          </w:p>
        </w:tc>
        <w:tc>
          <w:tcPr>
            <w:tcW w:w="2551" w:type="dxa"/>
            <w:vAlign w:val="center"/>
          </w:tcPr>
          <w:p w:rsidR="0088722E" w:rsidRPr="009341DC" w:rsidRDefault="0088722E" w:rsidP="00390123">
            <w:pPr>
              <w:spacing w:before="20" w:after="20"/>
              <w:jc w:val="center"/>
              <w:rPr>
                <w:b/>
                <w:color w:val="000000" w:themeColor="text1"/>
              </w:rPr>
            </w:pPr>
          </w:p>
        </w:tc>
        <w:tc>
          <w:tcPr>
            <w:tcW w:w="1843" w:type="dxa"/>
          </w:tcPr>
          <w:p w:rsidR="0088722E" w:rsidRPr="005C222B" w:rsidRDefault="0088722E" w:rsidP="00390123">
            <w:pPr>
              <w:spacing w:before="20" w:after="20"/>
              <w:jc w:val="center"/>
              <w:rPr>
                <w:color w:val="000000" w:themeColor="text1"/>
              </w:rPr>
            </w:pPr>
          </w:p>
        </w:tc>
      </w:tr>
    </w:tbl>
    <w:p w:rsidR="006550AE" w:rsidRPr="005C222B" w:rsidRDefault="006550AE" w:rsidP="00C00938">
      <w:pPr>
        <w:spacing w:before="120"/>
        <w:jc w:val="both"/>
        <w:rPr>
          <w:b/>
          <w:color w:val="000000" w:themeColor="text1"/>
        </w:rPr>
      </w:pPr>
    </w:p>
    <w:sectPr w:rsidR="006550AE" w:rsidRPr="005C222B" w:rsidSect="00E6777A">
      <w:pgSz w:w="16840" w:h="11907" w:orient="landscape" w:code="9"/>
      <w:pgMar w:top="1021" w:right="1134" w:bottom="907" w:left="1361" w:header="567"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266C" w:rsidRDefault="00DE266C" w:rsidP="0081193F">
      <w:r>
        <w:separator/>
      </w:r>
    </w:p>
  </w:endnote>
  <w:endnote w:type="continuationSeparator" w:id="1">
    <w:p w:rsidR="00DE266C" w:rsidRDefault="00DE266C" w:rsidP="008119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H">
    <w:panose1 w:val="020B7200000000000000"/>
    <w:charset w:val="00"/>
    <w:family w:val="swiss"/>
    <w:pitch w:val="variable"/>
    <w:sig w:usb0="00000007" w:usb1="00000000" w:usb2="00000000" w:usb3="00000000" w:csb0="00000013" w:csb1="00000000"/>
  </w:font>
  <w:font w:name="Calibri Light">
    <w:altName w:val="Arial"/>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266C" w:rsidRDefault="00DE266C" w:rsidP="0081193F">
      <w:r>
        <w:separator/>
      </w:r>
    </w:p>
  </w:footnote>
  <w:footnote w:type="continuationSeparator" w:id="1">
    <w:p w:rsidR="00DE266C" w:rsidRDefault="00DE266C" w:rsidP="008119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4B4EE4"/>
    <w:multiLevelType w:val="hybridMultilevel"/>
    <w:tmpl w:val="BEBA8EDE"/>
    <w:lvl w:ilvl="0" w:tplc="BF827B7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savePreviewPicture/>
  <w:footnotePr>
    <w:footnote w:id="0"/>
    <w:footnote w:id="1"/>
  </w:footnotePr>
  <w:endnotePr>
    <w:endnote w:id="0"/>
    <w:endnote w:id="1"/>
  </w:endnotePr>
  <w:compat/>
  <w:rsids>
    <w:rsidRoot w:val="009B1619"/>
    <w:rsid w:val="00000EB2"/>
    <w:rsid w:val="000030D7"/>
    <w:rsid w:val="00004D55"/>
    <w:rsid w:val="00006DA7"/>
    <w:rsid w:val="00015683"/>
    <w:rsid w:val="000354C7"/>
    <w:rsid w:val="00036281"/>
    <w:rsid w:val="00036969"/>
    <w:rsid w:val="0004218C"/>
    <w:rsid w:val="00043710"/>
    <w:rsid w:val="000440EB"/>
    <w:rsid w:val="000523D5"/>
    <w:rsid w:val="000533C8"/>
    <w:rsid w:val="000665C4"/>
    <w:rsid w:val="0007019B"/>
    <w:rsid w:val="000721FC"/>
    <w:rsid w:val="000754AA"/>
    <w:rsid w:val="00083F09"/>
    <w:rsid w:val="000843FF"/>
    <w:rsid w:val="00085DD4"/>
    <w:rsid w:val="00086877"/>
    <w:rsid w:val="000D005F"/>
    <w:rsid w:val="000F6A8A"/>
    <w:rsid w:val="000F7E73"/>
    <w:rsid w:val="00105654"/>
    <w:rsid w:val="00110B37"/>
    <w:rsid w:val="001139D3"/>
    <w:rsid w:val="00113E83"/>
    <w:rsid w:val="001165B3"/>
    <w:rsid w:val="001221C8"/>
    <w:rsid w:val="001245E2"/>
    <w:rsid w:val="00126254"/>
    <w:rsid w:val="00132635"/>
    <w:rsid w:val="0013527A"/>
    <w:rsid w:val="0014741D"/>
    <w:rsid w:val="0015400B"/>
    <w:rsid w:val="0016541A"/>
    <w:rsid w:val="00166161"/>
    <w:rsid w:val="0017377A"/>
    <w:rsid w:val="00173BA5"/>
    <w:rsid w:val="001741F0"/>
    <w:rsid w:val="00191931"/>
    <w:rsid w:val="00193761"/>
    <w:rsid w:val="00193A1E"/>
    <w:rsid w:val="001A41A8"/>
    <w:rsid w:val="001A4F5F"/>
    <w:rsid w:val="001B27D3"/>
    <w:rsid w:val="001C1A5E"/>
    <w:rsid w:val="001C2CBE"/>
    <w:rsid w:val="001D5C4D"/>
    <w:rsid w:val="001D6DE8"/>
    <w:rsid w:val="001F26B6"/>
    <w:rsid w:val="001F64B7"/>
    <w:rsid w:val="0020736D"/>
    <w:rsid w:val="00207D9C"/>
    <w:rsid w:val="00213100"/>
    <w:rsid w:val="00214261"/>
    <w:rsid w:val="00223CAD"/>
    <w:rsid w:val="00226A40"/>
    <w:rsid w:val="00230321"/>
    <w:rsid w:val="00236A97"/>
    <w:rsid w:val="00237ECA"/>
    <w:rsid w:val="0025068C"/>
    <w:rsid w:val="00251D53"/>
    <w:rsid w:val="00256076"/>
    <w:rsid w:val="00280707"/>
    <w:rsid w:val="0028207B"/>
    <w:rsid w:val="00297D49"/>
    <w:rsid w:val="00297DF1"/>
    <w:rsid w:val="002B02DD"/>
    <w:rsid w:val="002B3392"/>
    <w:rsid w:val="002B63E2"/>
    <w:rsid w:val="002C15D3"/>
    <w:rsid w:val="002C26E0"/>
    <w:rsid w:val="002D57D2"/>
    <w:rsid w:val="002E0339"/>
    <w:rsid w:val="002F6F1D"/>
    <w:rsid w:val="00300000"/>
    <w:rsid w:val="00302C0A"/>
    <w:rsid w:val="003137D1"/>
    <w:rsid w:val="00315B31"/>
    <w:rsid w:val="00320E39"/>
    <w:rsid w:val="00321FB6"/>
    <w:rsid w:val="003240D8"/>
    <w:rsid w:val="00326E72"/>
    <w:rsid w:val="00331F93"/>
    <w:rsid w:val="00334435"/>
    <w:rsid w:val="00336E7F"/>
    <w:rsid w:val="00346114"/>
    <w:rsid w:val="00350618"/>
    <w:rsid w:val="003549C4"/>
    <w:rsid w:val="003558B0"/>
    <w:rsid w:val="00360B14"/>
    <w:rsid w:val="00362D38"/>
    <w:rsid w:val="00362DAB"/>
    <w:rsid w:val="0036366F"/>
    <w:rsid w:val="00365C69"/>
    <w:rsid w:val="00372E84"/>
    <w:rsid w:val="0037379A"/>
    <w:rsid w:val="0037417E"/>
    <w:rsid w:val="003768D2"/>
    <w:rsid w:val="0038476A"/>
    <w:rsid w:val="003865A6"/>
    <w:rsid w:val="00390123"/>
    <w:rsid w:val="0039702E"/>
    <w:rsid w:val="003A1CC7"/>
    <w:rsid w:val="003C0486"/>
    <w:rsid w:val="003C7EEC"/>
    <w:rsid w:val="003D0890"/>
    <w:rsid w:val="003E3FEF"/>
    <w:rsid w:val="003E4648"/>
    <w:rsid w:val="00401F84"/>
    <w:rsid w:val="00403678"/>
    <w:rsid w:val="004037F3"/>
    <w:rsid w:val="0041524F"/>
    <w:rsid w:val="00426567"/>
    <w:rsid w:val="004302DC"/>
    <w:rsid w:val="00430705"/>
    <w:rsid w:val="00432051"/>
    <w:rsid w:val="00436EC4"/>
    <w:rsid w:val="004400BA"/>
    <w:rsid w:val="00455B71"/>
    <w:rsid w:val="0046076C"/>
    <w:rsid w:val="00465173"/>
    <w:rsid w:val="00466816"/>
    <w:rsid w:val="00472019"/>
    <w:rsid w:val="004746C0"/>
    <w:rsid w:val="004864D9"/>
    <w:rsid w:val="004925EA"/>
    <w:rsid w:val="00494CDA"/>
    <w:rsid w:val="004A2181"/>
    <w:rsid w:val="004A3482"/>
    <w:rsid w:val="004B156C"/>
    <w:rsid w:val="004C0A0C"/>
    <w:rsid w:val="004C4344"/>
    <w:rsid w:val="004D3AB3"/>
    <w:rsid w:val="004D4BAA"/>
    <w:rsid w:val="004E0C3B"/>
    <w:rsid w:val="004E69A6"/>
    <w:rsid w:val="004E69F2"/>
    <w:rsid w:val="004F4B90"/>
    <w:rsid w:val="00505AD7"/>
    <w:rsid w:val="0051083E"/>
    <w:rsid w:val="00513EF2"/>
    <w:rsid w:val="00515961"/>
    <w:rsid w:val="00520F17"/>
    <w:rsid w:val="00521098"/>
    <w:rsid w:val="00527212"/>
    <w:rsid w:val="00527977"/>
    <w:rsid w:val="00527BEC"/>
    <w:rsid w:val="00536114"/>
    <w:rsid w:val="00543CD5"/>
    <w:rsid w:val="005619F1"/>
    <w:rsid w:val="005644CA"/>
    <w:rsid w:val="005806BE"/>
    <w:rsid w:val="0058340E"/>
    <w:rsid w:val="00587A7E"/>
    <w:rsid w:val="005931BD"/>
    <w:rsid w:val="0059422D"/>
    <w:rsid w:val="00594608"/>
    <w:rsid w:val="005A0433"/>
    <w:rsid w:val="005A3302"/>
    <w:rsid w:val="005A3A2D"/>
    <w:rsid w:val="005B21BA"/>
    <w:rsid w:val="005B3FE5"/>
    <w:rsid w:val="005B40B8"/>
    <w:rsid w:val="005C222B"/>
    <w:rsid w:val="005C2763"/>
    <w:rsid w:val="005C7F42"/>
    <w:rsid w:val="005D3B8F"/>
    <w:rsid w:val="005D5236"/>
    <w:rsid w:val="005D7AC3"/>
    <w:rsid w:val="005E0AD6"/>
    <w:rsid w:val="005F0F58"/>
    <w:rsid w:val="005F3CAB"/>
    <w:rsid w:val="005F59D9"/>
    <w:rsid w:val="0060076E"/>
    <w:rsid w:val="00615161"/>
    <w:rsid w:val="00627877"/>
    <w:rsid w:val="0063520A"/>
    <w:rsid w:val="00637216"/>
    <w:rsid w:val="00650892"/>
    <w:rsid w:val="006550AE"/>
    <w:rsid w:val="00660135"/>
    <w:rsid w:val="0067113B"/>
    <w:rsid w:val="0067391A"/>
    <w:rsid w:val="00674FBE"/>
    <w:rsid w:val="00684995"/>
    <w:rsid w:val="00686573"/>
    <w:rsid w:val="00687F2C"/>
    <w:rsid w:val="00694B78"/>
    <w:rsid w:val="006B010C"/>
    <w:rsid w:val="006B2997"/>
    <w:rsid w:val="006D181E"/>
    <w:rsid w:val="006E18A9"/>
    <w:rsid w:val="006E2D30"/>
    <w:rsid w:val="006E2F83"/>
    <w:rsid w:val="006E3398"/>
    <w:rsid w:val="006F2215"/>
    <w:rsid w:val="006F6420"/>
    <w:rsid w:val="00702049"/>
    <w:rsid w:val="007055C0"/>
    <w:rsid w:val="007112B2"/>
    <w:rsid w:val="007173F0"/>
    <w:rsid w:val="00717E03"/>
    <w:rsid w:val="00722308"/>
    <w:rsid w:val="00740F54"/>
    <w:rsid w:val="0074271F"/>
    <w:rsid w:val="00746E98"/>
    <w:rsid w:val="007515A0"/>
    <w:rsid w:val="00760382"/>
    <w:rsid w:val="007631EB"/>
    <w:rsid w:val="007646B7"/>
    <w:rsid w:val="00770451"/>
    <w:rsid w:val="00775554"/>
    <w:rsid w:val="00780EFA"/>
    <w:rsid w:val="00790E0C"/>
    <w:rsid w:val="00792F54"/>
    <w:rsid w:val="00795F26"/>
    <w:rsid w:val="007A2462"/>
    <w:rsid w:val="007A557B"/>
    <w:rsid w:val="007B02F7"/>
    <w:rsid w:val="007B1F98"/>
    <w:rsid w:val="007B7907"/>
    <w:rsid w:val="007D253A"/>
    <w:rsid w:val="007E66CF"/>
    <w:rsid w:val="00802EB9"/>
    <w:rsid w:val="008051F3"/>
    <w:rsid w:val="00807B64"/>
    <w:rsid w:val="0081193F"/>
    <w:rsid w:val="008125AA"/>
    <w:rsid w:val="008229A1"/>
    <w:rsid w:val="00840641"/>
    <w:rsid w:val="008445B6"/>
    <w:rsid w:val="00880B47"/>
    <w:rsid w:val="0088425B"/>
    <w:rsid w:val="0088722E"/>
    <w:rsid w:val="008978E5"/>
    <w:rsid w:val="008B07E5"/>
    <w:rsid w:val="008C1EF6"/>
    <w:rsid w:val="008C3B44"/>
    <w:rsid w:val="008D4B78"/>
    <w:rsid w:val="008D644A"/>
    <w:rsid w:val="008F3937"/>
    <w:rsid w:val="008F655D"/>
    <w:rsid w:val="008F7FE2"/>
    <w:rsid w:val="00904320"/>
    <w:rsid w:val="00910BEC"/>
    <w:rsid w:val="0091796E"/>
    <w:rsid w:val="009232A7"/>
    <w:rsid w:val="009279CA"/>
    <w:rsid w:val="009341DC"/>
    <w:rsid w:val="009347EF"/>
    <w:rsid w:val="00935191"/>
    <w:rsid w:val="009473D0"/>
    <w:rsid w:val="00951519"/>
    <w:rsid w:val="009522B2"/>
    <w:rsid w:val="00963DFB"/>
    <w:rsid w:val="00967A49"/>
    <w:rsid w:val="00982525"/>
    <w:rsid w:val="00986DA6"/>
    <w:rsid w:val="0099156C"/>
    <w:rsid w:val="00994FDD"/>
    <w:rsid w:val="009A37AA"/>
    <w:rsid w:val="009A44DD"/>
    <w:rsid w:val="009A7703"/>
    <w:rsid w:val="009A784B"/>
    <w:rsid w:val="009B1619"/>
    <w:rsid w:val="009C1A2D"/>
    <w:rsid w:val="009D0004"/>
    <w:rsid w:val="009D1C44"/>
    <w:rsid w:val="009D5B23"/>
    <w:rsid w:val="009F35D5"/>
    <w:rsid w:val="009F5485"/>
    <w:rsid w:val="00A00F77"/>
    <w:rsid w:val="00A04825"/>
    <w:rsid w:val="00A0503F"/>
    <w:rsid w:val="00A251B6"/>
    <w:rsid w:val="00A2591D"/>
    <w:rsid w:val="00A27D18"/>
    <w:rsid w:val="00A32CE1"/>
    <w:rsid w:val="00A34C60"/>
    <w:rsid w:val="00A41163"/>
    <w:rsid w:val="00A421B3"/>
    <w:rsid w:val="00A55524"/>
    <w:rsid w:val="00A6004A"/>
    <w:rsid w:val="00A6135F"/>
    <w:rsid w:val="00A63E4A"/>
    <w:rsid w:val="00A6532B"/>
    <w:rsid w:val="00A70D74"/>
    <w:rsid w:val="00A716FF"/>
    <w:rsid w:val="00A77F1C"/>
    <w:rsid w:val="00A97BFE"/>
    <w:rsid w:val="00AA1498"/>
    <w:rsid w:val="00AA5CF1"/>
    <w:rsid w:val="00AB5DDA"/>
    <w:rsid w:val="00AB6E03"/>
    <w:rsid w:val="00AB71E2"/>
    <w:rsid w:val="00AD6BE9"/>
    <w:rsid w:val="00AE15D4"/>
    <w:rsid w:val="00AE421F"/>
    <w:rsid w:val="00AF265B"/>
    <w:rsid w:val="00B02E3B"/>
    <w:rsid w:val="00B1055A"/>
    <w:rsid w:val="00B22091"/>
    <w:rsid w:val="00B317A8"/>
    <w:rsid w:val="00B35ADC"/>
    <w:rsid w:val="00B36238"/>
    <w:rsid w:val="00B36C0E"/>
    <w:rsid w:val="00B374C2"/>
    <w:rsid w:val="00B4008D"/>
    <w:rsid w:val="00B430A8"/>
    <w:rsid w:val="00B51388"/>
    <w:rsid w:val="00B515F5"/>
    <w:rsid w:val="00B52810"/>
    <w:rsid w:val="00B53855"/>
    <w:rsid w:val="00B66B96"/>
    <w:rsid w:val="00B73B62"/>
    <w:rsid w:val="00B77E4B"/>
    <w:rsid w:val="00B85024"/>
    <w:rsid w:val="00B86F63"/>
    <w:rsid w:val="00B91767"/>
    <w:rsid w:val="00B93F13"/>
    <w:rsid w:val="00BA11F2"/>
    <w:rsid w:val="00BA2229"/>
    <w:rsid w:val="00BA7C23"/>
    <w:rsid w:val="00BB0F9E"/>
    <w:rsid w:val="00BB1C78"/>
    <w:rsid w:val="00BB485E"/>
    <w:rsid w:val="00BC5C0D"/>
    <w:rsid w:val="00BD20BC"/>
    <w:rsid w:val="00BD65A0"/>
    <w:rsid w:val="00BD6ABF"/>
    <w:rsid w:val="00BE66A0"/>
    <w:rsid w:val="00C00938"/>
    <w:rsid w:val="00C037AF"/>
    <w:rsid w:val="00C10899"/>
    <w:rsid w:val="00C10976"/>
    <w:rsid w:val="00C17280"/>
    <w:rsid w:val="00C22426"/>
    <w:rsid w:val="00C25A9E"/>
    <w:rsid w:val="00C303C6"/>
    <w:rsid w:val="00C328B1"/>
    <w:rsid w:val="00C351F4"/>
    <w:rsid w:val="00C35F8A"/>
    <w:rsid w:val="00C414F0"/>
    <w:rsid w:val="00C505F6"/>
    <w:rsid w:val="00C50DC0"/>
    <w:rsid w:val="00C71D18"/>
    <w:rsid w:val="00C93A1E"/>
    <w:rsid w:val="00C97244"/>
    <w:rsid w:val="00CA0BC2"/>
    <w:rsid w:val="00CA57D3"/>
    <w:rsid w:val="00CF497C"/>
    <w:rsid w:val="00D03ED7"/>
    <w:rsid w:val="00D05C31"/>
    <w:rsid w:val="00D1075C"/>
    <w:rsid w:val="00D133F7"/>
    <w:rsid w:val="00D24A21"/>
    <w:rsid w:val="00D3793F"/>
    <w:rsid w:val="00D501D7"/>
    <w:rsid w:val="00D520A2"/>
    <w:rsid w:val="00D52CD7"/>
    <w:rsid w:val="00D52DD4"/>
    <w:rsid w:val="00D5407C"/>
    <w:rsid w:val="00D601C2"/>
    <w:rsid w:val="00D65363"/>
    <w:rsid w:val="00D669E8"/>
    <w:rsid w:val="00D739BE"/>
    <w:rsid w:val="00D8174C"/>
    <w:rsid w:val="00D86443"/>
    <w:rsid w:val="00D92C58"/>
    <w:rsid w:val="00DA0001"/>
    <w:rsid w:val="00DA1F1D"/>
    <w:rsid w:val="00DA23E6"/>
    <w:rsid w:val="00DA3AB7"/>
    <w:rsid w:val="00DA5B85"/>
    <w:rsid w:val="00DB4F1D"/>
    <w:rsid w:val="00DC1804"/>
    <w:rsid w:val="00DC2C96"/>
    <w:rsid w:val="00DC7988"/>
    <w:rsid w:val="00DC7AF1"/>
    <w:rsid w:val="00DD5FF9"/>
    <w:rsid w:val="00DE266C"/>
    <w:rsid w:val="00DF4193"/>
    <w:rsid w:val="00DF4B92"/>
    <w:rsid w:val="00DF54C1"/>
    <w:rsid w:val="00E05CE1"/>
    <w:rsid w:val="00E07DF5"/>
    <w:rsid w:val="00E15034"/>
    <w:rsid w:val="00E158CB"/>
    <w:rsid w:val="00E16512"/>
    <w:rsid w:val="00E175B6"/>
    <w:rsid w:val="00E230D1"/>
    <w:rsid w:val="00E413C7"/>
    <w:rsid w:val="00E41543"/>
    <w:rsid w:val="00E459DF"/>
    <w:rsid w:val="00E56631"/>
    <w:rsid w:val="00E608C1"/>
    <w:rsid w:val="00E62BE2"/>
    <w:rsid w:val="00E6777A"/>
    <w:rsid w:val="00E6780B"/>
    <w:rsid w:val="00E73ACE"/>
    <w:rsid w:val="00E831C3"/>
    <w:rsid w:val="00E84B91"/>
    <w:rsid w:val="00E91778"/>
    <w:rsid w:val="00E91AEC"/>
    <w:rsid w:val="00E97034"/>
    <w:rsid w:val="00EB3514"/>
    <w:rsid w:val="00EB4AAC"/>
    <w:rsid w:val="00EB582F"/>
    <w:rsid w:val="00ED0559"/>
    <w:rsid w:val="00ED7FB7"/>
    <w:rsid w:val="00EE4811"/>
    <w:rsid w:val="00EE7329"/>
    <w:rsid w:val="00EF48CB"/>
    <w:rsid w:val="00EF4F38"/>
    <w:rsid w:val="00EF7E36"/>
    <w:rsid w:val="00F131F6"/>
    <w:rsid w:val="00F22410"/>
    <w:rsid w:val="00F249CC"/>
    <w:rsid w:val="00F267C4"/>
    <w:rsid w:val="00F30CAC"/>
    <w:rsid w:val="00F3210A"/>
    <w:rsid w:val="00F51C20"/>
    <w:rsid w:val="00F51FE3"/>
    <w:rsid w:val="00F53C8B"/>
    <w:rsid w:val="00F5541C"/>
    <w:rsid w:val="00F74AAF"/>
    <w:rsid w:val="00F81910"/>
    <w:rsid w:val="00F86719"/>
    <w:rsid w:val="00F95723"/>
    <w:rsid w:val="00FA2395"/>
    <w:rsid w:val="00FA57F2"/>
    <w:rsid w:val="00FB3573"/>
    <w:rsid w:val="00FC6CA1"/>
    <w:rsid w:val="00FE2518"/>
    <w:rsid w:val="00FE758E"/>
    <w:rsid w:val="00FF31E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0AE"/>
    <w:rPr>
      <w:rFonts w:ascii="Times New Roman" w:eastAsia="Times New Roman" w:hAnsi="Times New Roman"/>
      <w:sz w:val="24"/>
      <w:szCs w:val="24"/>
    </w:rPr>
  </w:style>
  <w:style w:type="paragraph" w:styleId="Heading1">
    <w:name w:val="heading 1"/>
    <w:basedOn w:val="Normal"/>
    <w:link w:val="Heading1Char"/>
    <w:uiPriority w:val="99"/>
    <w:qFormat/>
    <w:rsid w:val="004C4344"/>
    <w:pPr>
      <w:tabs>
        <w:tab w:val="num" w:pos="1440"/>
      </w:tabs>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161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nhideWhenUsed/>
    <w:qFormat/>
    <w:rsid w:val="00ED0559"/>
    <w:pPr>
      <w:jc w:val="center"/>
    </w:pPr>
    <w:rPr>
      <w:rFonts w:ascii=".VnTimeH" w:hAnsi=".VnTimeH"/>
      <w:szCs w:val="20"/>
      <w:lang/>
    </w:rPr>
  </w:style>
  <w:style w:type="character" w:customStyle="1" w:styleId="BodyTextChar">
    <w:name w:val="Body Text Char"/>
    <w:link w:val="BodyText"/>
    <w:qFormat/>
    <w:rsid w:val="00ED0559"/>
    <w:rPr>
      <w:rFonts w:ascii=".VnTimeH" w:eastAsia="Times New Roman" w:hAnsi=".VnTimeH" w:cs="Times New Roman"/>
      <w:sz w:val="24"/>
      <w:szCs w:val="20"/>
    </w:rPr>
  </w:style>
  <w:style w:type="paragraph" w:styleId="ListParagraph">
    <w:name w:val="List Paragraph"/>
    <w:basedOn w:val="Normal"/>
    <w:uiPriority w:val="34"/>
    <w:qFormat/>
    <w:rsid w:val="00B91767"/>
    <w:pPr>
      <w:ind w:left="720"/>
      <w:contextualSpacing/>
    </w:pPr>
  </w:style>
  <w:style w:type="character" w:customStyle="1" w:styleId="link">
    <w:name w:val="link"/>
    <w:rsid w:val="00321FB6"/>
  </w:style>
  <w:style w:type="character" w:styleId="Hyperlink">
    <w:name w:val="Hyperlink"/>
    <w:basedOn w:val="DefaultParagraphFont"/>
    <w:uiPriority w:val="99"/>
    <w:unhideWhenUsed/>
    <w:qFormat/>
    <w:rsid w:val="0088425B"/>
    <w:rPr>
      <w:color w:val="0563C1" w:themeColor="hyperlink"/>
      <w:u w:val="single"/>
    </w:rPr>
  </w:style>
  <w:style w:type="paragraph" w:styleId="BodyTextIndent2">
    <w:name w:val="Body Text Indent 2"/>
    <w:basedOn w:val="Normal"/>
    <w:link w:val="BodyTextIndent2Char"/>
    <w:uiPriority w:val="99"/>
    <w:semiHidden/>
    <w:unhideWhenUsed/>
    <w:rsid w:val="004C4344"/>
    <w:pPr>
      <w:spacing w:after="120" w:line="480" w:lineRule="auto"/>
      <w:ind w:left="360"/>
    </w:pPr>
  </w:style>
  <w:style w:type="character" w:customStyle="1" w:styleId="BodyTextIndent2Char">
    <w:name w:val="Body Text Indent 2 Char"/>
    <w:basedOn w:val="DefaultParagraphFont"/>
    <w:link w:val="BodyTextIndent2"/>
    <w:uiPriority w:val="99"/>
    <w:semiHidden/>
    <w:rsid w:val="004C4344"/>
    <w:rPr>
      <w:rFonts w:ascii="Times New Roman" w:eastAsia="Times New Roman" w:hAnsi="Times New Roman"/>
      <w:sz w:val="24"/>
      <w:szCs w:val="24"/>
    </w:rPr>
  </w:style>
  <w:style w:type="character" w:customStyle="1" w:styleId="Heading1Char">
    <w:name w:val="Heading 1 Char"/>
    <w:basedOn w:val="DefaultParagraphFont"/>
    <w:link w:val="Heading1"/>
    <w:uiPriority w:val="99"/>
    <w:rsid w:val="004C4344"/>
    <w:rPr>
      <w:rFonts w:ascii="Times New Roman" w:eastAsia="Times New Roman" w:hAnsi="Times New Roman"/>
      <w:b/>
      <w:bCs/>
      <w:kern w:val="36"/>
      <w:sz w:val="48"/>
      <w:szCs w:val="48"/>
    </w:rPr>
  </w:style>
  <w:style w:type="paragraph" w:styleId="Header">
    <w:name w:val="header"/>
    <w:basedOn w:val="Normal"/>
    <w:link w:val="HeaderChar"/>
    <w:uiPriority w:val="99"/>
    <w:unhideWhenUsed/>
    <w:rsid w:val="0081193F"/>
    <w:pPr>
      <w:tabs>
        <w:tab w:val="center" w:pos="4680"/>
        <w:tab w:val="right" w:pos="9360"/>
      </w:tabs>
    </w:pPr>
  </w:style>
  <w:style w:type="character" w:customStyle="1" w:styleId="HeaderChar">
    <w:name w:val="Header Char"/>
    <w:basedOn w:val="DefaultParagraphFont"/>
    <w:link w:val="Header"/>
    <w:uiPriority w:val="99"/>
    <w:rsid w:val="0081193F"/>
    <w:rPr>
      <w:rFonts w:ascii="Times New Roman" w:eastAsia="Times New Roman" w:hAnsi="Times New Roman"/>
      <w:sz w:val="24"/>
      <w:szCs w:val="24"/>
    </w:rPr>
  </w:style>
  <w:style w:type="paragraph" w:styleId="Footer">
    <w:name w:val="footer"/>
    <w:basedOn w:val="Normal"/>
    <w:link w:val="FooterChar"/>
    <w:uiPriority w:val="99"/>
    <w:unhideWhenUsed/>
    <w:rsid w:val="0081193F"/>
    <w:pPr>
      <w:tabs>
        <w:tab w:val="center" w:pos="4680"/>
        <w:tab w:val="right" w:pos="9360"/>
      </w:tabs>
    </w:pPr>
  </w:style>
  <w:style w:type="character" w:customStyle="1" w:styleId="FooterChar">
    <w:name w:val="Footer Char"/>
    <w:basedOn w:val="DefaultParagraphFont"/>
    <w:link w:val="Footer"/>
    <w:uiPriority w:val="99"/>
    <w:rsid w:val="0081193F"/>
    <w:rPr>
      <w:rFonts w:ascii="Times New Roman" w:eastAsia="Times New Roman" w:hAnsi="Times New Roman"/>
      <w:sz w:val="24"/>
      <w:szCs w:val="24"/>
    </w:rPr>
  </w:style>
  <w:style w:type="character" w:customStyle="1" w:styleId="Other">
    <w:name w:val="Other_"/>
    <w:basedOn w:val="DefaultParagraphFont"/>
    <w:link w:val="Other0"/>
    <w:qFormat/>
    <w:rsid w:val="00B73B62"/>
    <w:rPr>
      <w:rFonts w:ascii="Times New Roman" w:eastAsia="Times New Roman" w:hAnsi="Times New Roman"/>
      <w:sz w:val="28"/>
      <w:szCs w:val="28"/>
      <w:shd w:val="clear" w:color="auto" w:fill="FFFFFF"/>
    </w:rPr>
  </w:style>
  <w:style w:type="paragraph" w:customStyle="1" w:styleId="Other0">
    <w:name w:val="Other"/>
    <w:basedOn w:val="Normal"/>
    <w:link w:val="Other"/>
    <w:qFormat/>
    <w:rsid w:val="00B73B62"/>
    <w:pPr>
      <w:widowControl w:val="0"/>
      <w:shd w:val="clear" w:color="auto" w:fill="FFFFFF"/>
      <w:spacing w:after="100" w:line="262" w:lineRule="auto"/>
      <w:ind w:firstLine="400"/>
    </w:pPr>
    <w:rPr>
      <w:sz w:val="28"/>
      <w:szCs w:val="28"/>
    </w:rPr>
  </w:style>
  <w:style w:type="paragraph" w:styleId="NormalWeb">
    <w:name w:val="Normal (Web)"/>
    <w:basedOn w:val="Normal"/>
    <w:unhideWhenUsed/>
    <w:rsid w:val="00362DA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0AE"/>
    <w:rPr>
      <w:rFonts w:ascii="Times New Roman" w:eastAsia="Times New Roman" w:hAnsi="Times New Roman"/>
      <w:sz w:val="24"/>
      <w:szCs w:val="24"/>
    </w:rPr>
  </w:style>
  <w:style w:type="paragraph" w:styleId="Heading1">
    <w:name w:val="heading 1"/>
    <w:basedOn w:val="Normal"/>
    <w:link w:val="Heading1Char"/>
    <w:uiPriority w:val="99"/>
    <w:qFormat/>
    <w:rsid w:val="004C4344"/>
    <w:pPr>
      <w:tabs>
        <w:tab w:val="num" w:pos="1440"/>
      </w:tabs>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161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nhideWhenUsed/>
    <w:qFormat/>
    <w:rsid w:val="00ED0559"/>
    <w:pPr>
      <w:jc w:val="center"/>
    </w:pPr>
    <w:rPr>
      <w:rFonts w:ascii=".VnTimeH" w:hAnsi=".VnTimeH"/>
      <w:szCs w:val="20"/>
      <w:lang w:val="x-none" w:eastAsia="x-none"/>
    </w:rPr>
  </w:style>
  <w:style w:type="character" w:customStyle="1" w:styleId="BodyTextChar">
    <w:name w:val="Body Text Char"/>
    <w:link w:val="BodyText"/>
    <w:qFormat/>
    <w:rsid w:val="00ED0559"/>
    <w:rPr>
      <w:rFonts w:ascii=".VnTimeH" w:eastAsia="Times New Roman" w:hAnsi=".VnTimeH" w:cs="Times New Roman"/>
      <w:sz w:val="24"/>
      <w:szCs w:val="20"/>
    </w:rPr>
  </w:style>
  <w:style w:type="paragraph" w:styleId="ListParagraph">
    <w:name w:val="List Paragraph"/>
    <w:basedOn w:val="Normal"/>
    <w:uiPriority w:val="34"/>
    <w:qFormat/>
    <w:rsid w:val="00B91767"/>
    <w:pPr>
      <w:ind w:left="720"/>
      <w:contextualSpacing/>
    </w:pPr>
  </w:style>
  <w:style w:type="character" w:customStyle="1" w:styleId="link">
    <w:name w:val="link"/>
    <w:rsid w:val="00321FB6"/>
  </w:style>
  <w:style w:type="character" w:styleId="Hyperlink">
    <w:name w:val="Hyperlink"/>
    <w:basedOn w:val="DefaultParagraphFont"/>
    <w:uiPriority w:val="99"/>
    <w:unhideWhenUsed/>
    <w:qFormat/>
    <w:rsid w:val="0088425B"/>
    <w:rPr>
      <w:color w:val="0563C1" w:themeColor="hyperlink"/>
      <w:u w:val="single"/>
    </w:rPr>
  </w:style>
  <w:style w:type="paragraph" w:styleId="BodyTextIndent2">
    <w:name w:val="Body Text Indent 2"/>
    <w:basedOn w:val="Normal"/>
    <w:link w:val="BodyTextIndent2Char"/>
    <w:uiPriority w:val="99"/>
    <w:semiHidden/>
    <w:unhideWhenUsed/>
    <w:rsid w:val="004C4344"/>
    <w:pPr>
      <w:spacing w:after="120" w:line="480" w:lineRule="auto"/>
      <w:ind w:left="360"/>
    </w:pPr>
  </w:style>
  <w:style w:type="character" w:customStyle="1" w:styleId="BodyTextIndent2Char">
    <w:name w:val="Body Text Indent 2 Char"/>
    <w:basedOn w:val="DefaultParagraphFont"/>
    <w:link w:val="BodyTextIndent2"/>
    <w:uiPriority w:val="99"/>
    <w:semiHidden/>
    <w:rsid w:val="004C4344"/>
    <w:rPr>
      <w:rFonts w:ascii="Times New Roman" w:eastAsia="Times New Roman" w:hAnsi="Times New Roman"/>
      <w:sz w:val="24"/>
      <w:szCs w:val="24"/>
    </w:rPr>
  </w:style>
  <w:style w:type="character" w:customStyle="1" w:styleId="Heading1Char">
    <w:name w:val="Heading 1 Char"/>
    <w:basedOn w:val="DefaultParagraphFont"/>
    <w:link w:val="Heading1"/>
    <w:uiPriority w:val="99"/>
    <w:rsid w:val="004C4344"/>
    <w:rPr>
      <w:rFonts w:ascii="Times New Roman" w:eastAsia="Times New Roman" w:hAnsi="Times New Roman"/>
      <w:b/>
      <w:bCs/>
      <w:kern w:val="36"/>
      <w:sz w:val="48"/>
      <w:szCs w:val="48"/>
    </w:rPr>
  </w:style>
  <w:style w:type="paragraph" w:styleId="Header">
    <w:name w:val="header"/>
    <w:basedOn w:val="Normal"/>
    <w:link w:val="HeaderChar"/>
    <w:uiPriority w:val="99"/>
    <w:unhideWhenUsed/>
    <w:rsid w:val="0081193F"/>
    <w:pPr>
      <w:tabs>
        <w:tab w:val="center" w:pos="4680"/>
        <w:tab w:val="right" w:pos="9360"/>
      </w:tabs>
    </w:pPr>
  </w:style>
  <w:style w:type="character" w:customStyle="1" w:styleId="HeaderChar">
    <w:name w:val="Header Char"/>
    <w:basedOn w:val="DefaultParagraphFont"/>
    <w:link w:val="Header"/>
    <w:uiPriority w:val="99"/>
    <w:rsid w:val="0081193F"/>
    <w:rPr>
      <w:rFonts w:ascii="Times New Roman" w:eastAsia="Times New Roman" w:hAnsi="Times New Roman"/>
      <w:sz w:val="24"/>
      <w:szCs w:val="24"/>
    </w:rPr>
  </w:style>
  <w:style w:type="paragraph" w:styleId="Footer">
    <w:name w:val="footer"/>
    <w:basedOn w:val="Normal"/>
    <w:link w:val="FooterChar"/>
    <w:uiPriority w:val="99"/>
    <w:unhideWhenUsed/>
    <w:rsid w:val="0081193F"/>
    <w:pPr>
      <w:tabs>
        <w:tab w:val="center" w:pos="4680"/>
        <w:tab w:val="right" w:pos="9360"/>
      </w:tabs>
    </w:pPr>
  </w:style>
  <w:style w:type="character" w:customStyle="1" w:styleId="FooterChar">
    <w:name w:val="Footer Char"/>
    <w:basedOn w:val="DefaultParagraphFont"/>
    <w:link w:val="Footer"/>
    <w:uiPriority w:val="99"/>
    <w:rsid w:val="0081193F"/>
    <w:rPr>
      <w:rFonts w:ascii="Times New Roman" w:eastAsia="Times New Roman" w:hAnsi="Times New Roman"/>
      <w:sz w:val="24"/>
      <w:szCs w:val="24"/>
    </w:rPr>
  </w:style>
  <w:style w:type="character" w:customStyle="1" w:styleId="Other">
    <w:name w:val="Other_"/>
    <w:basedOn w:val="DefaultParagraphFont"/>
    <w:link w:val="Other0"/>
    <w:qFormat/>
    <w:rsid w:val="00B73B62"/>
    <w:rPr>
      <w:rFonts w:ascii="Times New Roman" w:eastAsia="Times New Roman" w:hAnsi="Times New Roman"/>
      <w:sz w:val="28"/>
      <w:szCs w:val="28"/>
      <w:shd w:val="clear" w:color="auto" w:fill="FFFFFF"/>
    </w:rPr>
  </w:style>
  <w:style w:type="paragraph" w:customStyle="1" w:styleId="Other0">
    <w:name w:val="Other"/>
    <w:basedOn w:val="Normal"/>
    <w:link w:val="Other"/>
    <w:qFormat/>
    <w:rsid w:val="00B73B62"/>
    <w:pPr>
      <w:widowControl w:val="0"/>
      <w:shd w:val="clear" w:color="auto" w:fill="FFFFFF"/>
      <w:spacing w:after="100" w:line="262" w:lineRule="auto"/>
      <w:ind w:firstLine="400"/>
    </w:pPr>
    <w:rPr>
      <w:sz w:val="28"/>
      <w:szCs w:val="28"/>
    </w:rPr>
  </w:style>
  <w:style w:type="paragraph" w:styleId="NormalWeb">
    <w:name w:val="Normal (Web)"/>
    <w:basedOn w:val="Normal"/>
    <w:unhideWhenUsed/>
    <w:rsid w:val="00362DA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440340285">
      <w:bodyDiv w:val="1"/>
      <w:marLeft w:val="0"/>
      <w:marRight w:val="0"/>
      <w:marTop w:val="0"/>
      <w:marBottom w:val="0"/>
      <w:divBdr>
        <w:top w:val="none" w:sz="0" w:space="0" w:color="auto"/>
        <w:left w:val="none" w:sz="0" w:space="0" w:color="auto"/>
        <w:bottom w:val="none" w:sz="0" w:space="0" w:color="auto"/>
        <w:right w:val="none" w:sz="0" w:space="0" w:color="auto"/>
      </w:divBdr>
    </w:div>
    <w:div w:id="575434120">
      <w:bodyDiv w:val="1"/>
      <w:marLeft w:val="0"/>
      <w:marRight w:val="0"/>
      <w:marTop w:val="0"/>
      <w:marBottom w:val="0"/>
      <w:divBdr>
        <w:top w:val="none" w:sz="0" w:space="0" w:color="auto"/>
        <w:left w:val="none" w:sz="0" w:space="0" w:color="auto"/>
        <w:bottom w:val="none" w:sz="0" w:space="0" w:color="auto"/>
        <w:right w:val="none" w:sz="0" w:space="0" w:color="auto"/>
      </w:divBdr>
    </w:div>
    <w:div w:id="209558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601644-B854-448A-A926-1520C294A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694</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THANG</dc:creator>
  <cp:lastModifiedBy>Admin</cp:lastModifiedBy>
  <cp:revision>2</cp:revision>
  <cp:lastPrinted>2022-07-06T08:34:00Z</cp:lastPrinted>
  <dcterms:created xsi:type="dcterms:W3CDTF">2022-07-06T09:25:00Z</dcterms:created>
  <dcterms:modified xsi:type="dcterms:W3CDTF">2022-07-06T09:25:00Z</dcterms:modified>
</cp:coreProperties>
</file>